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bookmarkStart w:id="0" w:name="_GoBack"/>
            <w:bookmarkEnd w:id="0"/>
            <w:r w:rsidRPr="00853888">
              <w:rPr>
                <w:b/>
                <w:sz w:val="22"/>
                <w:szCs w:val="22"/>
                <w:lang w:val="en-US"/>
              </w:rPr>
              <w:t>Pressemitteilung</w:t>
            </w:r>
          </w:p>
        </w:tc>
        <w:tc>
          <w:tcPr>
            <w:tcW w:w="2999" w:type="dxa"/>
          </w:tcPr>
          <w:p w14:paraId="430D5AE9" w14:textId="3929A539" w:rsidR="000A6811" w:rsidRDefault="00AC5011" w:rsidP="00DB1F42">
            <w:pPr>
              <w:pStyle w:val="Kopfzeile"/>
              <w:tabs>
                <w:tab w:val="clear" w:pos="4819"/>
                <w:tab w:val="clear" w:pos="9071"/>
                <w:tab w:val="left" w:pos="1559"/>
              </w:tabs>
              <w:spacing w:before="220" w:line="250" w:lineRule="exact"/>
              <w:ind w:right="569"/>
              <w:rPr>
                <w:noProof/>
                <w:szCs w:val="22"/>
                <w:lang w:val="en-US"/>
              </w:rPr>
            </w:pPr>
            <w:bookmarkStart w:id="1" w:name="Vdatum"/>
            <w:bookmarkEnd w:id="1"/>
            <w:r>
              <w:rPr>
                <w:noProof/>
                <w:szCs w:val="22"/>
                <w:lang w:val="en-US"/>
              </w:rPr>
              <w:t>03.05</w:t>
            </w:r>
            <w:r w:rsidR="00F90974" w:rsidRPr="00AC5011">
              <w:rPr>
                <w:noProof/>
                <w:szCs w:val="22"/>
                <w:lang w:val="en-US"/>
              </w:rPr>
              <w:t>.</w:t>
            </w:r>
            <w:r w:rsidR="0069394C" w:rsidRPr="00AC5011">
              <w:rPr>
                <w:noProof/>
                <w:szCs w:val="22"/>
                <w:lang w:val="en-US"/>
              </w:rPr>
              <w:t>202</w:t>
            </w:r>
            <w:r w:rsidR="00DB1F42" w:rsidRPr="00AC5011">
              <w:rPr>
                <w:noProof/>
                <w:szCs w:val="22"/>
                <w:lang w:val="en-US"/>
              </w:rPr>
              <w:t>2</w:t>
            </w:r>
          </w:p>
        </w:tc>
      </w:tr>
      <w:tr w:rsidR="000A6811" w:rsidRPr="00D07042" w14:paraId="4BCE48E6" w14:textId="77777777" w:rsidTr="000172CB">
        <w:trPr>
          <w:trHeight w:val="1551"/>
        </w:trPr>
        <w:tc>
          <w:tcPr>
            <w:tcW w:w="7348" w:type="dxa"/>
            <w:tcMar>
              <w:top w:w="0" w:type="dxa"/>
            </w:tcMar>
          </w:tcPr>
          <w:p w14:paraId="1D8AE18B" w14:textId="783DFF5C" w:rsidR="000A6811" w:rsidRPr="005A0256" w:rsidRDefault="00B507C2" w:rsidP="007041EA">
            <w:pPr>
              <w:spacing w:line="280" w:lineRule="atLeast"/>
              <w:rPr>
                <w:rFonts w:cs="Arial"/>
                <w:sz w:val="36"/>
                <w:szCs w:val="36"/>
              </w:rPr>
            </w:pPr>
            <w:bookmarkStart w:id="2" w:name="Thema1"/>
            <w:bookmarkStart w:id="3" w:name="Thema2"/>
            <w:bookmarkStart w:id="4" w:name="Betreff"/>
            <w:bookmarkEnd w:id="2"/>
            <w:bookmarkEnd w:id="3"/>
            <w:bookmarkEnd w:id="4"/>
            <w:proofErr w:type="spellStart"/>
            <w:r w:rsidRPr="00B507C2">
              <w:rPr>
                <w:rFonts w:cs="Arial"/>
                <w:sz w:val="36"/>
                <w:szCs w:val="36"/>
              </w:rPr>
              <w:t>SMTconnect</w:t>
            </w:r>
            <w:proofErr w:type="spellEnd"/>
            <w:r w:rsidRPr="00B507C2">
              <w:rPr>
                <w:rFonts w:cs="Arial"/>
                <w:sz w:val="36"/>
                <w:szCs w:val="36"/>
              </w:rPr>
              <w:t xml:space="preserve"> 2022 </w:t>
            </w:r>
            <w:r>
              <w:rPr>
                <w:rFonts w:cs="Arial"/>
                <w:sz w:val="36"/>
                <w:szCs w:val="36"/>
              </w:rPr>
              <w:t>–</w:t>
            </w:r>
            <w:r w:rsidRPr="00B507C2">
              <w:rPr>
                <w:rFonts w:cs="Arial"/>
                <w:sz w:val="36"/>
                <w:szCs w:val="36"/>
              </w:rPr>
              <w:t xml:space="preserve"> Herzschlag der Elektronikproduktion beschleunigt sich</w:t>
            </w:r>
          </w:p>
        </w:tc>
        <w:tc>
          <w:tcPr>
            <w:tcW w:w="2999" w:type="dxa"/>
            <w:tcMar>
              <w:top w:w="0" w:type="dxa"/>
            </w:tcMar>
          </w:tcPr>
          <w:p w14:paraId="253107AD" w14:textId="77777777" w:rsidR="000A6811" w:rsidRPr="00C61E09" w:rsidRDefault="000A6811" w:rsidP="00C82C3A">
            <w:pPr>
              <w:spacing w:line="200" w:lineRule="exact"/>
              <w:rPr>
                <w:rFonts w:cs="Arial"/>
                <w:sz w:val="15"/>
                <w:szCs w:val="15"/>
                <w:lang w:val="en-US"/>
              </w:rPr>
            </w:pPr>
            <w:bookmarkStart w:id="5" w:name="Vmeinname"/>
            <w:bookmarkEnd w:id="5"/>
            <w:r>
              <w:rPr>
                <w:rFonts w:cs="Arial"/>
                <w:sz w:val="15"/>
                <w:szCs w:val="15"/>
                <w:lang w:val="en-US"/>
              </w:rPr>
              <w:t>Vineeta Manglani</w:t>
            </w:r>
          </w:p>
          <w:p w14:paraId="6500441F" w14:textId="77777777" w:rsidR="000A6811" w:rsidRPr="00C82C3A" w:rsidRDefault="000A6811" w:rsidP="00C82C3A">
            <w:pPr>
              <w:spacing w:line="200" w:lineRule="exact"/>
              <w:rPr>
                <w:rFonts w:cs="Arial"/>
                <w:sz w:val="15"/>
                <w:szCs w:val="15"/>
                <w:lang w:val="en-US"/>
              </w:rPr>
            </w:pPr>
            <w:r w:rsidRPr="00C82C3A">
              <w:rPr>
                <w:rFonts w:cs="Arial"/>
                <w:sz w:val="15"/>
                <w:szCs w:val="15"/>
                <w:lang w:val="en-US"/>
              </w:rPr>
              <w:t>Tel. +49 711 61946-297</w:t>
            </w:r>
          </w:p>
          <w:p w14:paraId="56425604" w14:textId="1B1153BA" w:rsidR="000A6811" w:rsidRPr="00C82C3A" w:rsidRDefault="000A6811" w:rsidP="00C82C3A">
            <w:pPr>
              <w:spacing w:line="200" w:lineRule="exact"/>
              <w:rPr>
                <w:rFonts w:cs="Arial"/>
                <w:sz w:val="15"/>
                <w:szCs w:val="15"/>
                <w:lang w:val="en-US"/>
              </w:rPr>
            </w:pPr>
            <w:r w:rsidRPr="00C82C3A">
              <w:rPr>
                <w:rFonts w:cs="Arial"/>
                <w:sz w:val="15"/>
                <w:szCs w:val="15"/>
                <w:lang w:val="en-US"/>
              </w:rPr>
              <w:t>Vineeta.</w:t>
            </w:r>
            <w:r w:rsidR="00357ED7">
              <w:rPr>
                <w:rFonts w:cs="Arial"/>
                <w:sz w:val="15"/>
                <w:szCs w:val="15"/>
                <w:lang w:val="en-US"/>
              </w:rPr>
              <w:t>M</w:t>
            </w:r>
            <w:r w:rsidRPr="00C82C3A">
              <w:rPr>
                <w:rFonts w:cs="Arial"/>
                <w:sz w:val="15"/>
                <w:szCs w:val="15"/>
                <w:lang w:val="en-US"/>
              </w:rPr>
              <w:t>anglani@mesago.com</w:t>
            </w:r>
          </w:p>
          <w:p w14:paraId="6D4DDF02" w14:textId="712D6E49" w:rsidR="000A6811" w:rsidRPr="00D07042" w:rsidRDefault="00AC5011" w:rsidP="00D07042">
            <w:pPr>
              <w:spacing w:line="200" w:lineRule="atLeast"/>
              <w:rPr>
                <w:rFonts w:cs="Arial"/>
                <w:sz w:val="15"/>
                <w:szCs w:val="15"/>
                <w:lang w:val="en-US"/>
              </w:rPr>
            </w:pPr>
            <w:hyperlink r:id="rId7" w:history="1">
              <w:r w:rsidR="000A6811" w:rsidRPr="00D07042">
                <w:rPr>
                  <w:sz w:val="15"/>
                  <w:szCs w:val="15"/>
                  <w:lang w:val="en-US"/>
                </w:rPr>
                <w:t>smt</w:t>
              </w:r>
              <w:r w:rsidR="000A6811">
                <w:rPr>
                  <w:sz w:val="15"/>
                  <w:szCs w:val="15"/>
                  <w:lang w:val="en-US"/>
                </w:rPr>
                <w:t>connect.com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06240E1D" w14:textId="330D58D6" w:rsidR="001F3D2E" w:rsidRDefault="00B507C2" w:rsidP="0069394C">
      <w:pPr>
        <w:spacing w:line="280" w:lineRule="atLeast"/>
        <w:rPr>
          <w:rFonts w:cs="Arial"/>
          <w:b/>
          <w:szCs w:val="22"/>
        </w:rPr>
      </w:pPr>
      <w:bookmarkStart w:id="6" w:name="V_head1"/>
      <w:bookmarkEnd w:id="6"/>
      <w:r w:rsidRPr="00B507C2">
        <w:rPr>
          <w:rFonts w:cs="Arial"/>
          <w:b/>
          <w:szCs w:val="22"/>
        </w:rPr>
        <w:t xml:space="preserve">Die </w:t>
      </w:r>
      <w:proofErr w:type="spellStart"/>
      <w:r w:rsidRPr="00B507C2">
        <w:rPr>
          <w:rFonts w:cs="Arial"/>
          <w:b/>
          <w:szCs w:val="22"/>
        </w:rPr>
        <w:t>SMTconnect</w:t>
      </w:r>
      <w:proofErr w:type="spellEnd"/>
      <w:r w:rsidRPr="00B507C2">
        <w:rPr>
          <w:rFonts w:cs="Arial"/>
          <w:b/>
          <w:szCs w:val="22"/>
        </w:rPr>
        <w:t>, die vom 10. bis 12. Mai in Nürnberg stattfindet, bietet den Messebesuchern ein hochrelevantes Programm. Mit wichtigen Ausstellern der Branche, die ihre neuesten Entwicklungen vorstellen, bietet die Messe die Mö</w:t>
      </w:r>
      <w:r>
        <w:rPr>
          <w:rFonts w:cs="Arial"/>
          <w:b/>
          <w:szCs w:val="22"/>
        </w:rPr>
        <w:t xml:space="preserve">glichkeit, Kontakte zu knüpfen </w:t>
      </w:r>
      <w:r w:rsidRPr="00B507C2">
        <w:rPr>
          <w:rFonts w:cs="Arial"/>
          <w:b/>
          <w:szCs w:val="22"/>
        </w:rPr>
        <w:t>und Technologie voranzutreiben.</w:t>
      </w:r>
    </w:p>
    <w:p w14:paraId="2258770B" w14:textId="77777777" w:rsidR="00B507C2" w:rsidRPr="00B507C2" w:rsidRDefault="00B507C2" w:rsidP="0069394C">
      <w:pPr>
        <w:spacing w:line="280" w:lineRule="atLeast"/>
        <w:rPr>
          <w:rFonts w:cs="Arial"/>
          <w:b/>
          <w:szCs w:val="22"/>
          <w:highlight w:val="yellow"/>
        </w:rPr>
      </w:pPr>
    </w:p>
    <w:p w14:paraId="44A094CF" w14:textId="02F3544F" w:rsidR="00B507C2" w:rsidRPr="00B507C2" w:rsidRDefault="00556D8B" w:rsidP="00B507C2">
      <w:pPr>
        <w:spacing w:line="280" w:lineRule="atLeast"/>
        <w:rPr>
          <w:rFonts w:eastAsiaTheme="minorHAnsi" w:cs="Arial"/>
          <w:szCs w:val="22"/>
          <w:lang w:eastAsia="en-US"/>
        </w:rPr>
      </w:pPr>
      <w:r>
        <w:rPr>
          <w:rFonts w:eastAsiaTheme="minorHAnsi" w:cs="Arial"/>
          <w:szCs w:val="22"/>
          <w:lang w:eastAsia="en-US"/>
        </w:rPr>
        <w:t xml:space="preserve">Neben Gelegenheiten für Fachgespräche </w:t>
      </w:r>
      <w:r w:rsidR="00B507C2">
        <w:rPr>
          <w:rFonts w:eastAsiaTheme="minorHAnsi" w:cs="Arial"/>
          <w:szCs w:val="22"/>
          <w:lang w:eastAsia="en-US"/>
        </w:rPr>
        <w:t xml:space="preserve">und </w:t>
      </w:r>
      <w:r w:rsidR="00B507C2" w:rsidRPr="00B507C2">
        <w:rPr>
          <w:rFonts w:eastAsiaTheme="minorHAnsi" w:cs="Arial"/>
          <w:szCs w:val="22"/>
          <w:lang w:eastAsia="en-US"/>
        </w:rPr>
        <w:t xml:space="preserve">Informationsaustausch erwartet die </w:t>
      </w:r>
      <w:r w:rsidR="004B7549">
        <w:rPr>
          <w:rFonts w:eastAsiaTheme="minorHAnsi" w:cs="Arial"/>
          <w:szCs w:val="22"/>
          <w:lang w:eastAsia="en-US"/>
        </w:rPr>
        <w:t>Messebesucher</w:t>
      </w:r>
      <w:r w:rsidR="00B507C2" w:rsidRPr="00B507C2">
        <w:rPr>
          <w:rFonts w:eastAsiaTheme="minorHAnsi" w:cs="Arial"/>
          <w:szCs w:val="22"/>
          <w:lang w:eastAsia="en-US"/>
        </w:rPr>
        <w:t xml:space="preserve"> das Beste, was die </w:t>
      </w:r>
      <w:proofErr w:type="spellStart"/>
      <w:r w:rsidR="00B507C2" w:rsidRPr="00B507C2">
        <w:rPr>
          <w:rFonts w:eastAsiaTheme="minorHAnsi" w:cs="Arial"/>
          <w:szCs w:val="22"/>
          <w:lang w:eastAsia="en-US"/>
        </w:rPr>
        <w:t>SMTconnect</w:t>
      </w:r>
      <w:proofErr w:type="spellEnd"/>
      <w:r w:rsidR="00B507C2" w:rsidRPr="00B507C2">
        <w:rPr>
          <w:rFonts w:eastAsiaTheme="minorHAnsi" w:cs="Arial"/>
          <w:szCs w:val="22"/>
          <w:lang w:eastAsia="en-US"/>
        </w:rPr>
        <w:t xml:space="preserve"> zu bieten hat. </w:t>
      </w:r>
    </w:p>
    <w:p w14:paraId="5F79A13D" w14:textId="77777777" w:rsidR="00B507C2" w:rsidRPr="00B507C2" w:rsidRDefault="00B507C2" w:rsidP="00B507C2">
      <w:pPr>
        <w:spacing w:line="280" w:lineRule="atLeast"/>
        <w:rPr>
          <w:rFonts w:eastAsiaTheme="minorHAnsi" w:cs="Arial"/>
          <w:szCs w:val="22"/>
          <w:lang w:eastAsia="en-US"/>
        </w:rPr>
      </w:pPr>
    </w:p>
    <w:p w14:paraId="582B8B68" w14:textId="5A6DCE8E" w:rsidR="00B507C2" w:rsidRPr="00B507C2" w:rsidRDefault="00B507C2" w:rsidP="00B507C2">
      <w:pPr>
        <w:spacing w:line="280" w:lineRule="atLeast"/>
        <w:rPr>
          <w:rFonts w:eastAsiaTheme="minorHAnsi" w:cs="Arial"/>
          <w:b/>
          <w:szCs w:val="22"/>
          <w:lang w:eastAsia="en-US"/>
        </w:rPr>
      </w:pPr>
      <w:r w:rsidRPr="00B507C2">
        <w:rPr>
          <w:rFonts w:eastAsiaTheme="minorHAnsi" w:cs="Arial"/>
          <w:b/>
          <w:szCs w:val="22"/>
          <w:lang w:eastAsia="en-US"/>
        </w:rPr>
        <w:t>Der EMS Park</w:t>
      </w:r>
    </w:p>
    <w:p w14:paraId="1990045A" w14:textId="77777777"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 xml:space="preserve"> </w:t>
      </w:r>
    </w:p>
    <w:p w14:paraId="4503B5EE" w14:textId="0884785F"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 xml:space="preserve">Nach zwei Jahren überwiegend digitaler Begegnungen </w:t>
      </w:r>
      <w:r w:rsidR="00B77AF2">
        <w:rPr>
          <w:rFonts w:eastAsiaTheme="minorHAnsi" w:cs="Arial"/>
          <w:szCs w:val="22"/>
          <w:lang w:eastAsia="en-US"/>
        </w:rPr>
        <w:t>freuen sich</w:t>
      </w:r>
      <w:r w:rsidRPr="00B507C2">
        <w:rPr>
          <w:rFonts w:eastAsiaTheme="minorHAnsi" w:cs="Arial"/>
          <w:szCs w:val="22"/>
          <w:lang w:eastAsia="en-US"/>
        </w:rPr>
        <w:t xml:space="preserve"> die </w:t>
      </w:r>
      <w:r w:rsidR="004B7549">
        <w:rPr>
          <w:rFonts w:eastAsiaTheme="minorHAnsi" w:cs="Arial"/>
          <w:szCs w:val="22"/>
          <w:lang w:eastAsia="en-US"/>
        </w:rPr>
        <w:t>Teilnehmer</w:t>
      </w:r>
      <w:r w:rsidRPr="00B507C2">
        <w:rPr>
          <w:rFonts w:eastAsiaTheme="minorHAnsi" w:cs="Arial"/>
          <w:szCs w:val="22"/>
          <w:lang w:eastAsia="en-US"/>
        </w:rPr>
        <w:t xml:space="preserve"> </w:t>
      </w:r>
      <w:r w:rsidR="00B77AF2">
        <w:rPr>
          <w:rFonts w:eastAsiaTheme="minorHAnsi" w:cs="Arial"/>
          <w:szCs w:val="22"/>
          <w:lang w:eastAsia="en-US"/>
        </w:rPr>
        <w:t xml:space="preserve">auf die </w:t>
      </w:r>
      <w:r>
        <w:rPr>
          <w:rFonts w:eastAsiaTheme="minorHAnsi" w:cs="Arial"/>
          <w:szCs w:val="22"/>
          <w:lang w:eastAsia="en-US"/>
        </w:rPr>
        <w:t xml:space="preserve">Gelegenheit, den EMS </w:t>
      </w:r>
      <w:r w:rsidRPr="00B507C2">
        <w:rPr>
          <w:rFonts w:eastAsiaTheme="minorHAnsi" w:cs="Arial"/>
          <w:szCs w:val="22"/>
          <w:lang w:eastAsia="en-US"/>
        </w:rPr>
        <w:t xml:space="preserve">Park zu </w:t>
      </w:r>
      <w:r>
        <w:rPr>
          <w:rFonts w:eastAsiaTheme="minorHAnsi" w:cs="Arial"/>
          <w:szCs w:val="22"/>
          <w:lang w:eastAsia="en-US"/>
        </w:rPr>
        <w:t>besuchen</w:t>
      </w:r>
      <w:r w:rsidRPr="00B507C2">
        <w:rPr>
          <w:rFonts w:eastAsiaTheme="minorHAnsi" w:cs="Arial"/>
          <w:szCs w:val="22"/>
          <w:lang w:eastAsia="en-US"/>
        </w:rPr>
        <w:t xml:space="preserve">. Mit einer </w:t>
      </w:r>
      <w:r w:rsidR="004B7549">
        <w:rPr>
          <w:rFonts w:eastAsiaTheme="minorHAnsi" w:cs="Arial"/>
          <w:szCs w:val="22"/>
          <w:lang w:eastAsia="en-US"/>
        </w:rPr>
        <w:t>naturnahen</w:t>
      </w:r>
      <w:r w:rsidRPr="00B507C2">
        <w:rPr>
          <w:rFonts w:eastAsiaTheme="minorHAnsi" w:cs="Arial"/>
          <w:szCs w:val="22"/>
          <w:lang w:eastAsia="en-US"/>
        </w:rPr>
        <w:t xml:space="preserve"> und offenen Gestaltung</w:t>
      </w:r>
      <w:r w:rsidR="004B7549">
        <w:rPr>
          <w:rFonts w:eastAsiaTheme="minorHAnsi" w:cs="Arial"/>
          <w:szCs w:val="22"/>
          <w:lang w:eastAsia="en-US"/>
        </w:rPr>
        <w:t xml:space="preserve"> </w:t>
      </w:r>
      <w:r w:rsidR="004B7549" w:rsidRPr="004B7549">
        <w:rPr>
          <w:rFonts w:eastAsiaTheme="minorHAnsi" w:cs="Arial"/>
          <w:szCs w:val="22"/>
          <w:lang w:eastAsia="en-US"/>
        </w:rPr>
        <w:t>mit vielen Pflanzen und Bänke</w:t>
      </w:r>
      <w:r>
        <w:rPr>
          <w:rFonts w:eastAsiaTheme="minorHAnsi" w:cs="Arial"/>
          <w:szCs w:val="22"/>
          <w:lang w:eastAsia="en-US"/>
        </w:rPr>
        <w:t xml:space="preserve"> bietet die Sonderschaufläche</w:t>
      </w:r>
      <w:r w:rsidRPr="00B507C2">
        <w:rPr>
          <w:rFonts w:eastAsiaTheme="minorHAnsi" w:cs="Arial"/>
          <w:szCs w:val="22"/>
          <w:lang w:eastAsia="en-US"/>
        </w:rPr>
        <w:t xml:space="preserve"> </w:t>
      </w:r>
      <w:r w:rsidR="004B7549" w:rsidRPr="004B7549">
        <w:rPr>
          <w:rFonts w:eastAsiaTheme="minorHAnsi" w:cs="Arial"/>
          <w:szCs w:val="22"/>
          <w:lang w:eastAsia="en-US"/>
        </w:rPr>
        <w:t>zahlreiche Möglichkeiten für ein entspanntes, aber effizientes Networking</w:t>
      </w:r>
      <w:r w:rsidR="004B7549">
        <w:rPr>
          <w:rFonts w:eastAsiaTheme="minorHAnsi" w:cs="Arial"/>
          <w:szCs w:val="22"/>
          <w:lang w:eastAsia="en-US"/>
        </w:rPr>
        <w:t>.</w:t>
      </w:r>
    </w:p>
    <w:p w14:paraId="3A673F02" w14:textId="77777777" w:rsidR="00B507C2" w:rsidRPr="00B507C2" w:rsidRDefault="00B507C2" w:rsidP="00B507C2">
      <w:pPr>
        <w:spacing w:line="280" w:lineRule="atLeast"/>
        <w:rPr>
          <w:rFonts w:eastAsiaTheme="minorHAnsi" w:cs="Arial"/>
          <w:szCs w:val="22"/>
          <w:lang w:eastAsia="en-US"/>
        </w:rPr>
      </w:pPr>
    </w:p>
    <w:p w14:paraId="25E8F783" w14:textId="462822D8"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N</w:t>
      </w:r>
      <w:r>
        <w:rPr>
          <w:rFonts w:eastAsiaTheme="minorHAnsi" w:cs="Arial"/>
          <w:szCs w:val="22"/>
          <w:lang w:eastAsia="en-US"/>
        </w:rPr>
        <w:t xml:space="preserve">eben dem EMS </w:t>
      </w:r>
      <w:r w:rsidRPr="00B507C2">
        <w:rPr>
          <w:rFonts w:eastAsiaTheme="minorHAnsi" w:cs="Arial"/>
          <w:szCs w:val="22"/>
          <w:lang w:eastAsia="en-US"/>
        </w:rPr>
        <w:t xml:space="preserve">Park </w:t>
      </w:r>
      <w:r w:rsidR="00B77AF2">
        <w:rPr>
          <w:rFonts w:eastAsiaTheme="minorHAnsi" w:cs="Arial"/>
          <w:szCs w:val="22"/>
          <w:lang w:eastAsia="en-US"/>
        </w:rPr>
        <w:t xml:space="preserve">findet der </w:t>
      </w:r>
      <w:r w:rsidRPr="00B507C2">
        <w:rPr>
          <w:rFonts w:eastAsiaTheme="minorHAnsi" w:cs="Arial"/>
          <w:szCs w:val="22"/>
          <w:lang w:eastAsia="en-US"/>
        </w:rPr>
        <w:t>Besucher</w:t>
      </w:r>
      <w:r w:rsidR="00B77AF2">
        <w:rPr>
          <w:rFonts w:eastAsiaTheme="minorHAnsi" w:cs="Arial"/>
          <w:szCs w:val="22"/>
          <w:lang w:eastAsia="en-US"/>
        </w:rPr>
        <w:t xml:space="preserve"> auf der </w:t>
      </w:r>
      <w:r w:rsidRPr="00B507C2">
        <w:rPr>
          <w:rFonts w:eastAsiaTheme="minorHAnsi" w:cs="Arial"/>
          <w:szCs w:val="22"/>
          <w:lang w:eastAsia="en-US"/>
        </w:rPr>
        <w:t>Sonder</w:t>
      </w:r>
      <w:r>
        <w:rPr>
          <w:rFonts w:eastAsiaTheme="minorHAnsi" w:cs="Arial"/>
          <w:szCs w:val="22"/>
          <w:lang w:eastAsia="en-US"/>
        </w:rPr>
        <w:t>schau</w:t>
      </w:r>
      <w:r w:rsidRPr="00B507C2">
        <w:rPr>
          <w:rFonts w:eastAsiaTheme="minorHAnsi" w:cs="Arial"/>
          <w:szCs w:val="22"/>
          <w:lang w:eastAsia="en-US"/>
        </w:rPr>
        <w:t xml:space="preserve">fläche "PCB </w:t>
      </w:r>
      <w:proofErr w:type="spellStart"/>
      <w:r w:rsidRPr="00B507C2">
        <w:rPr>
          <w:rFonts w:eastAsiaTheme="minorHAnsi" w:cs="Arial"/>
          <w:szCs w:val="22"/>
          <w:lang w:eastAsia="en-US"/>
        </w:rPr>
        <w:t>meets</w:t>
      </w:r>
      <w:proofErr w:type="spellEnd"/>
      <w:r w:rsidRPr="00B507C2">
        <w:rPr>
          <w:rFonts w:eastAsiaTheme="minorHAnsi" w:cs="Arial"/>
          <w:szCs w:val="22"/>
          <w:lang w:eastAsia="en-US"/>
        </w:rPr>
        <w:t xml:space="preserve"> Components" Aussteller rund um das Thema Leiterplatte, Komponenten und Materialien. </w:t>
      </w:r>
    </w:p>
    <w:p w14:paraId="756C1083" w14:textId="77777777" w:rsidR="00B507C2" w:rsidRPr="00B507C2" w:rsidRDefault="00B507C2" w:rsidP="00B507C2">
      <w:pPr>
        <w:spacing w:line="280" w:lineRule="atLeast"/>
        <w:rPr>
          <w:rFonts w:eastAsiaTheme="minorHAnsi" w:cs="Arial"/>
          <w:szCs w:val="22"/>
          <w:lang w:eastAsia="en-US"/>
        </w:rPr>
      </w:pPr>
    </w:p>
    <w:p w14:paraId="4DC26D12" w14:textId="77777777" w:rsidR="00B507C2" w:rsidRPr="00B507C2" w:rsidRDefault="00B507C2" w:rsidP="00B507C2">
      <w:pPr>
        <w:spacing w:line="280" w:lineRule="atLeast"/>
        <w:rPr>
          <w:rFonts w:eastAsiaTheme="minorHAnsi" w:cs="Arial"/>
          <w:b/>
          <w:szCs w:val="22"/>
          <w:lang w:eastAsia="en-US"/>
        </w:rPr>
      </w:pPr>
      <w:r w:rsidRPr="00B507C2">
        <w:rPr>
          <w:rFonts w:eastAsiaTheme="minorHAnsi" w:cs="Arial"/>
          <w:b/>
          <w:szCs w:val="22"/>
          <w:lang w:eastAsia="en-US"/>
        </w:rPr>
        <w:t>Der Herzschlag der Elektronikproduktion</w:t>
      </w:r>
    </w:p>
    <w:p w14:paraId="36DF3291" w14:textId="77777777" w:rsidR="00B507C2" w:rsidRPr="00B507C2" w:rsidRDefault="00B507C2" w:rsidP="00B507C2">
      <w:pPr>
        <w:spacing w:line="280" w:lineRule="atLeast"/>
        <w:rPr>
          <w:rFonts w:eastAsiaTheme="minorHAnsi" w:cs="Arial"/>
          <w:szCs w:val="22"/>
          <w:lang w:eastAsia="en-US"/>
        </w:rPr>
      </w:pPr>
    </w:p>
    <w:p w14:paraId="2BA3B526" w14:textId="77777777"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 xml:space="preserve">Zu den namhaften Ausstellern der Messe gehören </w:t>
      </w:r>
      <w:proofErr w:type="spellStart"/>
      <w:r w:rsidRPr="00B507C2">
        <w:rPr>
          <w:rFonts w:eastAsiaTheme="minorHAnsi" w:cs="Arial"/>
          <w:szCs w:val="22"/>
          <w:lang w:eastAsia="en-US"/>
        </w:rPr>
        <w:t>Asys</w:t>
      </w:r>
      <w:proofErr w:type="spellEnd"/>
      <w:r w:rsidRPr="00B507C2">
        <w:rPr>
          <w:rFonts w:eastAsiaTheme="minorHAnsi" w:cs="Arial"/>
          <w:szCs w:val="22"/>
          <w:lang w:eastAsia="en-US"/>
        </w:rPr>
        <w:t xml:space="preserve"> Automatisierungssysteme GmbH, FUJI Europe Corporation GmbH, Koh Young Europe GmbH, OMRON Europe BV </w:t>
      </w:r>
      <w:proofErr w:type="spellStart"/>
      <w:r w:rsidRPr="00B507C2">
        <w:rPr>
          <w:rFonts w:eastAsiaTheme="minorHAnsi" w:cs="Arial"/>
          <w:szCs w:val="22"/>
          <w:lang w:eastAsia="en-US"/>
        </w:rPr>
        <w:t>Inspection</w:t>
      </w:r>
      <w:proofErr w:type="spellEnd"/>
      <w:r w:rsidRPr="00B507C2">
        <w:rPr>
          <w:rFonts w:eastAsiaTheme="minorHAnsi" w:cs="Arial"/>
          <w:szCs w:val="22"/>
          <w:lang w:eastAsia="en-US"/>
        </w:rPr>
        <w:t xml:space="preserve"> Systems Division Europe, Panasonic Connect Europe GmbH, </w:t>
      </w:r>
      <w:proofErr w:type="spellStart"/>
      <w:r w:rsidRPr="00B507C2">
        <w:rPr>
          <w:rFonts w:eastAsiaTheme="minorHAnsi" w:cs="Arial"/>
          <w:szCs w:val="22"/>
          <w:lang w:eastAsia="en-US"/>
        </w:rPr>
        <w:t>smartTec</w:t>
      </w:r>
      <w:proofErr w:type="spellEnd"/>
      <w:r w:rsidRPr="00B507C2">
        <w:rPr>
          <w:rFonts w:eastAsiaTheme="minorHAnsi" w:cs="Arial"/>
          <w:szCs w:val="22"/>
          <w:lang w:eastAsia="en-US"/>
        </w:rPr>
        <w:t xml:space="preserve"> GmbH, SMT Maschinen- und Vertriebs GmbH &amp; Co. KG, YAMAHA Motor Europe N.V. Durch die Präsentation ihrer neuesten Innovationen, Lösungen und Produkte können die Teilnehmer wertvolle Einblicke in die Branche gewinnen.</w:t>
      </w:r>
    </w:p>
    <w:p w14:paraId="5D26E22E" w14:textId="77777777" w:rsidR="00B507C2" w:rsidRPr="00B507C2" w:rsidRDefault="00B507C2" w:rsidP="00B507C2">
      <w:pPr>
        <w:spacing w:line="280" w:lineRule="atLeast"/>
        <w:rPr>
          <w:rFonts w:eastAsiaTheme="minorHAnsi" w:cs="Arial"/>
          <w:szCs w:val="22"/>
          <w:lang w:eastAsia="en-US"/>
        </w:rPr>
      </w:pPr>
    </w:p>
    <w:p w14:paraId="37BFEAD5" w14:textId="77777777" w:rsidR="00B507C2" w:rsidRPr="00B507C2" w:rsidRDefault="00B507C2" w:rsidP="00B507C2">
      <w:pPr>
        <w:spacing w:line="280" w:lineRule="atLeast"/>
        <w:rPr>
          <w:rFonts w:eastAsiaTheme="minorHAnsi" w:cs="Arial"/>
          <w:b/>
          <w:szCs w:val="22"/>
          <w:lang w:eastAsia="en-US"/>
        </w:rPr>
      </w:pPr>
      <w:r w:rsidRPr="00B507C2">
        <w:rPr>
          <w:rFonts w:eastAsiaTheme="minorHAnsi" w:cs="Arial"/>
          <w:b/>
          <w:szCs w:val="22"/>
          <w:lang w:eastAsia="en-US"/>
        </w:rPr>
        <w:t>Fraunhofer-Institut für Zuverlässigkeit und Mikrointegration präsentiert...</w:t>
      </w:r>
    </w:p>
    <w:p w14:paraId="58A0CB56" w14:textId="77777777" w:rsidR="00B507C2" w:rsidRPr="00B507C2" w:rsidRDefault="00B507C2" w:rsidP="00B507C2">
      <w:pPr>
        <w:spacing w:line="280" w:lineRule="atLeast"/>
        <w:rPr>
          <w:rFonts w:eastAsiaTheme="minorHAnsi" w:cs="Arial"/>
          <w:szCs w:val="22"/>
          <w:lang w:eastAsia="en-US"/>
        </w:rPr>
      </w:pPr>
    </w:p>
    <w:p w14:paraId="2BA599E7" w14:textId="46C020F6"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Ein weiteres Highlight ist das Fraunhofer-Institut für Zuverlässigkeit und Mikrointegration IZM, das sein mit Spannung erwartetes Update der Produktionslinie vorstellen wird. Das Hauptthema in diesem Jahr lautet „</w:t>
      </w:r>
      <w:r>
        <w:rPr>
          <w:rFonts w:eastAsiaTheme="minorHAnsi" w:cs="Arial"/>
          <w:szCs w:val="22"/>
          <w:lang w:eastAsia="en-US"/>
        </w:rPr>
        <w:t>‘</w:t>
      </w:r>
      <w:r w:rsidRPr="00B507C2">
        <w:rPr>
          <w:rFonts w:eastAsiaTheme="minorHAnsi" w:cs="Arial"/>
          <w:szCs w:val="22"/>
          <w:lang w:eastAsia="en-US"/>
        </w:rPr>
        <w:t xml:space="preserve">Digital </w:t>
      </w:r>
      <w:proofErr w:type="spellStart"/>
      <w:r w:rsidRPr="00B507C2">
        <w:rPr>
          <w:rFonts w:eastAsiaTheme="minorHAnsi" w:cs="Arial"/>
          <w:szCs w:val="22"/>
          <w:lang w:eastAsia="en-US"/>
        </w:rPr>
        <w:t>Twin</w:t>
      </w:r>
      <w:proofErr w:type="spellEnd"/>
      <w:r>
        <w:rPr>
          <w:rFonts w:eastAsiaTheme="minorHAnsi" w:cs="Arial"/>
          <w:szCs w:val="22"/>
          <w:lang w:eastAsia="en-US"/>
        </w:rPr>
        <w:t>‘</w:t>
      </w:r>
      <w:r w:rsidRPr="00B507C2">
        <w:rPr>
          <w:rFonts w:eastAsiaTheme="minorHAnsi" w:cs="Arial"/>
          <w:szCs w:val="22"/>
          <w:lang w:eastAsia="en-US"/>
        </w:rPr>
        <w:t>: Chancen und Risiken im Bereich der Baugruppenfertigung</w:t>
      </w:r>
      <w:r>
        <w:rPr>
          <w:rFonts w:eastAsiaTheme="minorHAnsi" w:cs="Arial"/>
          <w:szCs w:val="22"/>
          <w:lang w:eastAsia="en-US"/>
        </w:rPr>
        <w:t>“</w:t>
      </w:r>
      <w:r w:rsidRPr="00B507C2">
        <w:rPr>
          <w:rFonts w:eastAsiaTheme="minorHAnsi" w:cs="Arial"/>
          <w:szCs w:val="22"/>
          <w:lang w:eastAsia="en-US"/>
        </w:rPr>
        <w:t xml:space="preserve">. Darüber hinaus werden täglich um 10 Uhr, 13 Uhr </w:t>
      </w:r>
      <w:r w:rsidRPr="00B507C2">
        <w:rPr>
          <w:rFonts w:eastAsiaTheme="minorHAnsi" w:cs="Arial"/>
          <w:szCs w:val="22"/>
          <w:lang w:eastAsia="en-US"/>
        </w:rPr>
        <w:lastRenderedPageBreak/>
        <w:t>und 15 U</w:t>
      </w:r>
      <w:r>
        <w:rPr>
          <w:rFonts w:eastAsiaTheme="minorHAnsi" w:cs="Arial"/>
          <w:szCs w:val="22"/>
          <w:lang w:eastAsia="en-US"/>
        </w:rPr>
        <w:t>hr kommentierte Live-Führungen</w:t>
      </w:r>
      <w:r w:rsidRPr="00B507C2">
        <w:rPr>
          <w:rFonts w:eastAsiaTheme="minorHAnsi" w:cs="Arial"/>
          <w:szCs w:val="22"/>
          <w:lang w:eastAsia="en-US"/>
        </w:rPr>
        <w:t xml:space="preserve"> angeboten.</w:t>
      </w:r>
    </w:p>
    <w:p w14:paraId="5D0A9B9E" w14:textId="77777777" w:rsidR="004B7549" w:rsidRDefault="004B7549" w:rsidP="00B507C2">
      <w:pPr>
        <w:spacing w:line="280" w:lineRule="atLeast"/>
        <w:rPr>
          <w:rFonts w:eastAsiaTheme="minorHAnsi" w:cs="Arial"/>
          <w:b/>
          <w:szCs w:val="22"/>
          <w:lang w:eastAsia="en-US"/>
        </w:rPr>
      </w:pPr>
    </w:p>
    <w:p w14:paraId="35821AD9" w14:textId="526732CF" w:rsidR="00B507C2" w:rsidRPr="006030CA" w:rsidRDefault="00B507C2" w:rsidP="00B507C2">
      <w:pPr>
        <w:spacing w:line="280" w:lineRule="atLeast"/>
        <w:rPr>
          <w:rFonts w:eastAsiaTheme="minorHAnsi" w:cs="Arial"/>
          <w:b/>
          <w:szCs w:val="22"/>
          <w:lang w:eastAsia="en-US"/>
        </w:rPr>
      </w:pPr>
      <w:r w:rsidRPr="006030CA">
        <w:rPr>
          <w:rFonts w:eastAsiaTheme="minorHAnsi" w:cs="Arial"/>
          <w:b/>
          <w:szCs w:val="22"/>
          <w:lang w:eastAsia="en-US"/>
        </w:rPr>
        <w:t xml:space="preserve">Die Besten der Besten </w:t>
      </w:r>
      <w:r w:rsidR="006030CA">
        <w:rPr>
          <w:rFonts w:eastAsiaTheme="minorHAnsi" w:cs="Arial"/>
          <w:b/>
          <w:szCs w:val="22"/>
          <w:lang w:eastAsia="en-US"/>
        </w:rPr>
        <w:t>–</w:t>
      </w:r>
      <w:r w:rsidRPr="006030CA">
        <w:rPr>
          <w:rFonts w:eastAsiaTheme="minorHAnsi" w:cs="Arial"/>
          <w:b/>
          <w:szCs w:val="22"/>
          <w:lang w:eastAsia="en-US"/>
        </w:rPr>
        <w:t xml:space="preserve"> IPC-Handlötwettbewerb </w:t>
      </w:r>
    </w:p>
    <w:p w14:paraId="705BC2B6" w14:textId="77777777" w:rsidR="006030CA" w:rsidRPr="00B507C2" w:rsidRDefault="006030CA" w:rsidP="00B507C2">
      <w:pPr>
        <w:spacing w:line="280" w:lineRule="atLeast"/>
        <w:rPr>
          <w:rFonts w:eastAsiaTheme="minorHAnsi" w:cs="Arial"/>
          <w:szCs w:val="22"/>
          <w:lang w:eastAsia="en-US"/>
        </w:rPr>
      </w:pPr>
    </w:p>
    <w:p w14:paraId="5B4CC0B6" w14:textId="58BDA5CC"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 xml:space="preserve">Nach zweijähriger Pause wird mit Spannung der Handlöt-Wettbewerb der IPC </w:t>
      </w:r>
      <w:r w:rsidR="006030CA">
        <w:rPr>
          <w:rFonts w:eastAsiaTheme="minorHAnsi" w:cs="Arial"/>
          <w:szCs w:val="22"/>
          <w:lang w:eastAsia="en-US"/>
        </w:rPr>
        <w:t>–</w:t>
      </w:r>
      <w:r w:rsidRPr="00B507C2">
        <w:rPr>
          <w:rFonts w:eastAsiaTheme="minorHAnsi" w:cs="Arial"/>
          <w:szCs w:val="22"/>
          <w:lang w:eastAsia="en-US"/>
        </w:rPr>
        <w:t xml:space="preserve"> </w:t>
      </w:r>
      <w:proofErr w:type="spellStart"/>
      <w:r w:rsidRPr="00B507C2">
        <w:rPr>
          <w:rFonts w:eastAsiaTheme="minorHAnsi" w:cs="Arial"/>
          <w:szCs w:val="22"/>
          <w:lang w:eastAsia="en-US"/>
        </w:rPr>
        <w:t>Association</w:t>
      </w:r>
      <w:proofErr w:type="spellEnd"/>
      <w:r w:rsidRPr="00B507C2">
        <w:rPr>
          <w:rFonts w:eastAsiaTheme="minorHAnsi" w:cs="Arial"/>
          <w:szCs w:val="22"/>
          <w:lang w:eastAsia="en-US"/>
        </w:rPr>
        <w:t xml:space="preserve"> </w:t>
      </w:r>
      <w:proofErr w:type="spellStart"/>
      <w:r w:rsidRPr="00B507C2">
        <w:rPr>
          <w:rFonts w:eastAsiaTheme="minorHAnsi" w:cs="Arial"/>
          <w:szCs w:val="22"/>
          <w:lang w:eastAsia="en-US"/>
        </w:rPr>
        <w:t>Connecting</w:t>
      </w:r>
      <w:proofErr w:type="spellEnd"/>
      <w:r w:rsidRPr="00B507C2">
        <w:rPr>
          <w:rFonts w:eastAsiaTheme="minorHAnsi" w:cs="Arial"/>
          <w:szCs w:val="22"/>
          <w:lang w:eastAsia="en-US"/>
        </w:rPr>
        <w:t xml:space="preserve"> Electronics Industries aus den USA erwartet. Hier haben Lötprofis an allen drei Messetagen die Möglichkeit, ihr Können unter Beweis zu stellen. Sie treten beim Handlöten von komplexen Leiterplatten gegeneinander an und werden vor allem nach Schnelligkeit und Präzision bewertet.</w:t>
      </w:r>
    </w:p>
    <w:p w14:paraId="2A89E3B4" w14:textId="77777777"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Der Sieger des Profiwettbewerbs erhält einen Geldpreis und die Chance auf eine Reise zu den Weltmeisterschaften, die noch in diesem Jahr in München stattfinden.</w:t>
      </w:r>
    </w:p>
    <w:p w14:paraId="10FD07E3" w14:textId="77777777" w:rsidR="00B507C2" w:rsidRPr="00B507C2" w:rsidRDefault="00B507C2" w:rsidP="00B507C2">
      <w:pPr>
        <w:spacing w:line="280" w:lineRule="atLeast"/>
        <w:rPr>
          <w:rFonts w:eastAsiaTheme="minorHAnsi" w:cs="Arial"/>
          <w:szCs w:val="22"/>
          <w:lang w:eastAsia="en-US"/>
        </w:rPr>
      </w:pPr>
    </w:p>
    <w:p w14:paraId="562452AD" w14:textId="677B6350" w:rsidR="00B507C2" w:rsidRPr="00AD1C95" w:rsidRDefault="00B507C2" w:rsidP="00B507C2">
      <w:pPr>
        <w:spacing w:line="280" w:lineRule="atLeast"/>
        <w:rPr>
          <w:rFonts w:eastAsiaTheme="minorHAnsi" w:cs="Arial"/>
          <w:b/>
          <w:szCs w:val="22"/>
          <w:lang w:eastAsia="en-US"/>
        </w:rPr>
      </w:pPr>
      <w:proofErr w:type="spellStart"/>
      <w:r w:rsidRPr="00AD1C95">
        <w:rPr>
          <w:rFonts w:eastAsiaTheme="minorHAnsi" w:cs="Arial"/>
          <w:b/>
          <w:szCs w:val="22"/>
          <w:lang w:eastAsia="en-US"/>
        </w:rPr>
        <w:t>SMTconnect</w:t>
      </w:r>
      <w:proofErr w:type="spellEnd"/>
      <w:r w:rsidRPr="00AD1C95">
        <w:rPr>
          <w:rFonts w:eastAsiaTheme="minorHAnsi" w:cs="Arial"/>
          <w:b/>
          <w:szCs w:val="22"/>
          <w:lang w:eastAsia="en-US"/>
        </w:rPr>
        <w:t xml:space="preserve"> </w:t>
      </w:r>
      <w:r w:rsidR="00AD1C95">
        <w:rPr>
          <w:rFonts w:eastAsiaTheme="minorHAnsi" w:cs="Arial"/>
          <w:b/>
          <w:szCs w:val="22"/>
          <w:lang w:eastAsia="en-US"/>
        </w:rPr>
        <w:t>–</w:t>
      </w:r>
      <w:r w:rsidRPr="00AD1C95">
        <w:rPr>
          <w:rFonts w:eastAsiaTheme="minorHAnsi" w:cs="Arial"/>
          <w:b/>
          <w:szCs w:val="22"/>
          <w:lang w:eastAsia="en-US"/>
        </w:rPr>
        <w:t xml:space="preserve"> der Ort, an dem man sein sollte</w:t>
      </w:r>
    </w:p>
    <w:p w14:paraId="4A848E10" w14:textId="77777777" w:rsidR="00B507C2" w:rsidRPr="00B507C2" w:rsidRDefault="00B507C2" w:rsidP="00B507C2">
      <w:pPr>
        <w:spacing w:line="280" w:lineRule="atLeast"/>
        <w:rPr>
          <w:rFonts w:eastAsiaTheme="minorHAnsi" w:cs="Arial"/>
          <w:szCs w:val="22"/>
          <w:lang w:eastAsia="en-US"/>
        </w:rPr>
      </w:pPr>
    </w:p>
    <w:p w14:paraId="5A4AE622" w14:textId="77777777"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 xml:space="preserve">Alle Besucher der </w:t>
      </w:r>
      <w:proofErr w:type="spellStart"/>
      <w:r w:rsidRPr="00B507C2">
        <w:rPr>
          <w:rFonts w:eastAsiaTheme="minorHAnsi" w:cs="Arial"/>
          <w:szCs w:val="22"/>
          <w:lang w:eastAsia="en-US"/>
        </w:rPr>
        <w:t>SMTconnect</w:t>
      </w:r>
      <w:proofErr w:type="spellEnd"/>
      <w:r w:rsidRPr="00B507C2">
        <w:rPr>
          <w:rFonts w:eastAsiaTheme="minorHAnsi" w:cs="Arial"/>
          <w:szCs w:val="22"/>
          <w:lang w:eastAsia="en-US"/>
        </w:rPr>
        <w:t xml:space="preserve"> können sich auf eine Rückkehr zur Normalität freuen. Die Einschränkungen sind aufgehoben und ermöglichen ein hautnahes Messeerlebnis, allerdings empfiehlt der Veranstalter Mesago Messe Frankfurt das Tragen von FFP2-Masken im Innenbereich. </w:t>
      </w:r>
    </w:p>
    <w:p w14:paraId="52C7CC78" w14:textId="77777777" w:rsidR="00B507C2" w:rsidRPr="00B507C2" w:rsidRDefault="00B507C2" w:rsidP="00B507C2">
      <w:pPr>
        <w:spacing w:line="280" w:lineRule="atLeast"/>
        <w:rPr>
          <w:rFonts w:eastAsiaTheme="minorHAnsi" w:cs="Arial"/>
          <w:szCs w:val="22"/>
          <w:lang w:eastAsia="en-US"/>
        </w:rPr>
      </w:pPr>
    </w:p>
    <w:p w14:paraId="55FC0237" w14:textId="77777777" w:rsidR="00B507C2" w:rsidRPr="00B507C2" w:rsidRDefault="00B507C2" w:rsidP="00B507C2">
      <w:pPr>
        <w:spacing w:line="280" w:lineRule="atLeast"/>
        <w:rPr>
          <w:rFonts w:eastAsiaTheme="minorHAnsi" w:cs="Arial"/>
          <w:szCs w:val="22"/>
          <w:lang w:eastAsia="en-US"/>
        </w:rPr>
      </w:pPr>
      <w:r w:rsidRPr="00B507C2">
        <w:rPr>
          <w:rFonts w:eastAsiaTheme="minorHAnsi" w:cs="Arial"/>
          <w:szCs w:val="22"/>
          <w:lang w:eastAsia="en-US"/>
        </w:rPr>
        <w:t xml:space="preserve">Weitere Informationen finden Sie unter: www.smtconnect.com. </w:t>
      </w:r>
    </w:p>
    <w:p w14:paraId="23E21FFB" w14:textId="77777777" w:rsidR="000A6811" w:rsidRDefault="000A6811" w:rsidP="000A6811">
      <w:pPr>
        <w:spacing w:line="280" w:lineRule="atLeast"/>
        <w:rPr>
          <w:rFonts w:cs="Arial"/>
          <w:szCs w:val="22"/>
        </w:rPr>
      </w:pPr>
    </w:p>
    <w:p w14:paraId="425C438E" w14:textId="77777777" w:rsidR="000172CB" w:rsidRPr="000A299F" w:rsidRDefault="000172CB" w:rsidP="000172C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98756D" w14:textId="32469687" w:rsidR="000172CB" w:rsidRPr="000A299F" w:rsidRDefault="000172CB" w:rsidP="000172C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3F0917">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3BDDC471" w14:textId="77777777" w:rsidR="000172CB" w:rsidRDefault="000172CB" w:rsidP="000172CB">
      <w:pPr>
        <w:spacing w:line="280" w:lineRule="atLeast"/>
        <w:rPr>
          <w:sz w:val="17"/>
          <w:szCs w:val="17"/>
        </w:rPr>
      </w:pPr>
    </w:p>
    <w:p w14:paraId="5E686400" w14:textId="77777777" w:rsidR="00276A80" w:rsidRPr="008D679E" w:rsidRDefault="00276A80" w:rsidP="00276A80">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707593C9" w14:textId="77777777" w:rsidR="007A4665" w:rsidRPr="00A00ED0" w:rsidRDefault="007A4665" w:rsidP="007A4665">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w:t>
      </w:r>
      <w:proofErr w:type="spellStart"/>
      <w:r w:rsidRPr="00A00ED0">
        <w:rPr>
          <w:rFonts w:cs="Arial"/>
          <w:sz w:val="17"/>
          <w:szCs w:val="17"/>
        </w:rPr>
        <w:t>Fairs</w:t>
      </w:r>
      <w:proofErr w:type="spellEnd"/>
      <w:r w:rsidRPr="00A00ED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A00ED0">
        <w:rPr>
          <w:rFonts w:cs="Arial"/>
          <w:sz w:val="17"/>
          <w:szCs w:val="17"/>
        </w:rPr>
        <w:t>onsite</w:t>
      </w:r>
      <w:proofErr w:type="spellEnd"/>
      <w:r w:rsidRPr="00A00ED0">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69B38432" w14:textId="77777777" w:rsidR="007A4665" w:rsidRPr="00327699" w:rsidRDefault="007A4665" w:rsidP="007A4665">
      <w:pPr>
        <w:spacing w:line="280" w:lineRule="atLeast"/>
        <w:contextualSpacing/>
        <w:rPr>
          <w:rFonts w:cs="Arial"/>
          <w:sz w:val="17"/>
          <w:szCs w:val="17"/>
        </w:rPr>
      </w:pPr>
      <w:r w:rsidRPr="00A00ED0">
        <w:rPr>
          <w:rFonts w:cs="Arial"/>
          <w:sz w:val="17"/>
          <w:szCs w:val="17"/>
        </w:rPr>
        <w:t xml:space="preserve">Weitere Informationen: </w:t>
      </w:r>
      <w:hyperlink r:id="rId9" w:history="1">
        <w:r w:rsidRPr="00A00ED0">
          <w:rPr>
            <w:rStyle w:val="Hyperlink"/>
            <w:rFonts w:cs="Arial"/>
            <w:sz w:val="17"/>
            <w:szCs w:val="17"/>
          </w:rPr>
          <w:t>www.messefrankfurt.com</w:t>
        </w:r>
      </w:hyperlink>
    </w:p>
    <w:p w14:paraId="620F09A8" w14:textId="77777777" w:rsidR="000172CB" w:rsidRDefault="000172CB" w:rsidP="000172CB">
      <w:pPr>
        <w:spacing w:line="280" w:lineRule="atLeast"/>
        <w:rPr>
          <w:rFonts w:cs="Arial"/>
          <w:sz w:val="17"/>
          <w:szCs w:val="17"/>
        </w:rPr>
      </w:pPr>
    </w:p>
    <w:p w14:paraId="75F254B5" w14:textId="77777777" w:rsidR="000172CB" w:rsidRDefault="000172CB" w:rsidP="000172CB">
      <w:pPr>
        <w:spacing w:line="280" w:lineRule="atLeast"/>
        <w:rPr>
          <w:rFonts w:cs="Arial"/>
          <w:sz w:val="17"/>
          <w:szCs w:val="17"/>
        </w:rPr>
      </w:pPr>
    </w:p>
    <w:p w14:paraId="7128E6F4" w14:textId="77777777" w:rsidR="000172CB" w:rsidRDefault="000172CB" w:rsidP="000172CB">
      <w:pPr>
        <w:spacing w:line="280" w:lineRule="atLeast"/>
        <w:rPr>
          <w:rFonts w:cs="Arial"/>
          <w:sz w:val="17"/>
          <w:szCs w:val="17"/>
        </w:rPr>
      </w:pPr>
    </w:p>
    <w:sectPr w:rsidR="000172CB">
      <w:headerReference w:type="even" r:id="rId10"/>
      <w:headerReference w:type="default" r:id="rId11"/>
      <w:footerReference w:type="even"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CAD6" w14:textId="77777777" w:rsidR="00F97A67" w:rsidRDefault="00F97A67">
      <w:r>
        <w:separator/>
      </w:r>
    </w:p>
  </w:endnote>
  <w:endnote w:type="continuationSeparator" w:id="0">
    <w:p w14:paraId="6D7777E3" w14:textId="77777777" w:rsidR="00F97A67" w:rsidRDefault="00F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BB1C" w14:textId="77777777" w:rsidR="00C674F8" w:rsidRDefault="00C674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C5011">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C5011">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7" w:name="kthema1"/>
                          <w:bookmarkEnd w:id="7"/>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311C0F5B" w:rsidR="00D362FB" w:rsidRPr="0080260A" w:rsidRDefault="0080260A" w:rsidP="0080260A">
                          <w:pPr>
                            <w:spacing w:line="200" w:lineRule="exact"/>
                            <w:rPr>
                              <w:rFonts w:cs="Arial"/>
                              <w:color w:val="000000" w:themeColor="text1"/>
                              <w:sz w:val="15"/>
                              <w:szCs w:val="15"/>
                            </w:rPr>
                          </w:pPr>
                          <w:r>
                            <w:rPr>
                              <w:rFonts w:cs="Arial"/>
                              <w:color w:val="000000" w:themeColor="text1"/>
                              <w:sz w:val="15"/>
                              <w:szCs w:val="15"/>
                            </w:rPr>
                            <w:t>Nürnberg, 10. – 12.05.2022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9" w:name="kthema1"/>
                    <w:bookmarkEnd w:id="9"/>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311C0F5B" w:rsidR="00D362FB" w:rsidRPr="0080260A" w:rsidRDefault="0080260A" w:rsidP="0080260A">
                    <w:pPr>
                      <w:spacing w:line="200" w:lineRule="exact"/>
                      <w:rPr>
                        <w:rFonts w:cs="Arial"/>
                        <w:color w:val="000000" w:themeColor="text1"/>
                        <w:sz w:val="15"/>
                        <w:szCs w:val="15"/>
                      </w:rPr>
                    </w:pPr>
                    <w:r>
                      <w:rPr>
                        <w:rFonts w:cs="Arial"/>
                        <w:color w:val="000000" w:themeColor="text1"/>
                        <w:sz w:val="15"/>
                        <w:szCs w:val="15"/>
                      </w:rPr>
                      <w:t>Nürnberg, 10. – 12.05.2022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46C6" w14:textId="77777777" w:rsidR="00F97A67" w:rsidRDefault="00F97A67">
      <w:r>
        <w:separator/>
      </w:r>
    </w:p>
  </w:footnote>
  <w:footnote w:type="continuationSeparator" w:id="0">
    <w:p w14:paraId="2D078443" w14:textId="77777777" w:rsidR="00F97A67" w:rsidRDefault="00F9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FF0E" w14:textId="77777777" w:rsidR="00C674F8" w:rsidRDefault="00C674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8EA955E" w:rsidR="00D362FB" w:rsidRDefault="00957730">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72CB"/>
    <w:rsid w:val="00022830"/>
    <w:rsid w:val="00024B6A"/>
    <w:rsid w:val="00056434"/>
    <w:rsid w:val="00081D6D"/>
    <w:rsid w:val="000A6811"/>
    <w:rsid w:val="000C7BAB"/>
    <w:rsid w:val="000F0C4E"/>
    <w:rsid w:val="00125446"/>
    <w:rsid w:val="00173C77"/>
    <w:rsid w:val="00174606"/>
    <w:rsid w:val="001B3902"/>
    <w:rsid w:val="001F3D2E"/>
    <w:rsid w:val="002347BB"/>
    <w:rsid w:val="00242D39"/>
    <w:rsid w:val="00247123"/>
    <w:rsid w:val="00276A80"/>
    <w:rsid w:val="002B31AF"/>
    <w:rsid w:val="002E3808"/>
    <w:rsid w:val="002E3A34"/>
    <w:rsid w:val="003443ED"/>
    <w:rsid w:val="00357ED7"/>
    <w:rsid w:val="00391301"/>
    <w:rsid w:val="003A1ADA"/>
    <w:rsid w:val="003C3677"/>
    <w:rsid w:val="003F0917"/>
    <w:rsid w:val="004202FE"/>
    <w:rsid w:val="004254F7"/>
    <w:rsid w:val="00454785"/>
    <w:rsid w:val="0047361D"/>
    <w:rsid w:val="004B7549"/>
    <w:rsid w:val="004B7A77"/>
    <w:rsid w:val="004C160C"/>
    <w:rsid w:val="004C5EAE"/>
    <w:rsid w:val="004F1983"/>
    <w:rsid w:val="0050627E"/>
    <w:rsid w:val="00515C3D"/>
    <w:rsid w:val="0054442E"/>
    <w:rsid w:val="00546C5E"/>
    <w:rsid w:val="00556D8B"/>
    <w:rsid w:val="00595ECD"/>
    <w:rsid w:val="005A0256"/>
    <w:rsid w:val="005F071D"/>
    <w:rsid w:val="006030CA"/>
    <w:rsid w:val="0062231B"/>
    <w:rsid w:val="00667D7D"/>
    <w:rsid w:val="0069394C"/>
    <w:rsid w:val="006C0C4F"/>
    <w:rsid w:val="006F6E23"/>
    <w:rsid w:val="007041EA"/>
    <w:rsid w:val="007220F7"/>
    <w:rsid w:val="007523F5"/>
    <w:rsid w:val="0076695A"/>
    <w:rsid w:val="00773054"/>
    <w:rsid w:val="0078198E"/>
    <w:rsid w:val="007821BB"/>
    <w:rsid w:val="00795E67"/>
    <w:rsid w:val="007A4665"/>
    <w:rsid w:val="007F7BE9"/>
    <w:rsid w:val="0080260A"/>
    <w:rsid w:val="00802AD6"/>
    <w:rsid w:val="0083450E"/>
    <w:rsid w:val="00854569"/>
    <w:rsid w:val="008664F1"/>
    <w:rsid w:val="00916E9D"/>
    <w:rsid w:val="00921FF1"/>
    <w:rsid w:val="00957730"/>
    <w:rsid w:val="009C4D81"/>
    <w:rsid w:val="009D33E6"/>
    <w:rsid w:val="009F3A36"/>
    <w:rsid w:val="00A00F55"/>
    <w:rsid w:val="00A20B85"/>
    <w:rsid w:val="00AC19E1"/>
    <w:rsid w:val="00AC5011"/>
    <w:rsid w:val="00AD1C95"/>
    <w:rsid w:val="00AD1EBB"/>
    <w:rsid w:val="00AF0645"/>
    <w:rsid w:val="00B0388B"/>
    <w:rsid w:val="00B30ABD"/>
    <w:rsid w:val="00B473BB"/>
    <w:rsid w:val="00B507C2"/>
    <w:rsid w:val="00B77AF2"/>
    <w:rsid w:val="00BA5072"/>
    <w:rsid w:val="00BD2040"/>
    <w:rsid w:val="00C21411"/>
    <w:rsid w:val="00C674F8"/>
    <w:rsid w:val="00C82C3A"/>
    <w:rsid w:val="00CF23BC"/>
    <w:rsid w:val="00D07042"/>
    <w:rsid w:val="00D362FB"/>
    <w:rsid w:val="00D825BC"/>
    <w:rsid w:val="00D8301C"/>
    <w:rsid w:val="00DB1C4E"/>
    <w:rsid w:val="00DB1F42"/>
    <w:rsid w:val="00E10661"/>
    <w:rsid w:val="00E20196"/>
    <w:rsid w:val="00E229D9"/>
    <w:rsid w:val="00E326F6"/>
    <w:rsid w:val="00E3353F"/>
    <w:rsid w:val="00E43A3B"/>
    <w:rsid w:val="00E7357C"/>
    <w:rsid w:val="00E91C34"/>
    <w:rsid w:val="00ED1F74"/>
    <w:rsid w:val="00EE3C8A"/>
    <w:rsid w:val="00F059AE"/>
    <w:rsid w:val="00F63F5D"/>
    <w:rsid w:val="00F8442F"/>
    <w:rsid w:val="00F87E91"/>
    <w:rsid w:val="00F90974"/>
    <w:rsid w:val="00F97A67"/>
    <w:rsid w:val="00FC1723"/>
    <w:rsid w:val="00FC3174"/>
    <w:rsid w:val="00FD5EE8"/>
    <w:rsid w:val="00FE46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DB1F42"/>
    <w:rPr>
      <w:sz w:val="16"/>
      <w:szCs w:val="16"/>
    </w:rPr>
  </w:style>
  <w:style w:type="paragraph" w:styleId="Kommentartext">
    <w:name w:val="annotation text"/>
    <w:basedOn w:val="Standard"/>
    <w:link w:val="KommentartextZchn"/>
    <w:uiPriority w:val="99"/>
    <w:semiHidden/>
    <w:unhideWhenUsed/>
    <w:rsid w:val="00DB1F42"/>
    <w:pPr>
      <w:spacing w:line="240" w:lineRule="auto"/>
    </w:pPr>
    <w:rPr>
      <w:sz w:val="20"/>
    </w:rPr>
  </w:style>
  <w:style w:type="character" w:customStyle="1" w:styleId="KommentartextZchn">
    <w:name w:val="Kommentartext Zchn"/>
    <w:basedOn w:val="Absatz-Standardschriftart"/>
    <w:link w:val="Kommentartext"/>
    <w:uiPriority w:val="99"/>
    <w:semiHidden/>
    <w:rsid w:val="00DB1F42"/>
    <w:rPr>
      <w:rFonts w:ascii="Arial" w:hAnsi="Arial"/>
    </w:rPr>
  </w:style>
  <w:style w:type="paragraph" w:styleId="NurText">
    <w:name w:val="Plain Text"/>
    <w:basedOn w:val="Standard"/>
    <w:link w:val="NurTextZchn"/>
    <w:uiPriority w:val="99"/>
    <w:unhideWhenUsed/>
    <w:rsid w:val="00DB1F42"/>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B1F42"/>
    <w:rPr>
      <w:rFonts w:ascii="Calibri" w:eastAsiaTheme="minorHAnsi" w:hAnsi="Calibri" w:cstheme="minorBidi"/>
      <w:sz w:val="22"/>
      <w:szCs w:val="21"/>
      <w:lang w:eastAsia="en-US"/>
    </w:rPr>
  </w:style>
  <w:style w:type="paragraph" w:styleId="Kommentarthema">
    <w:name w:val="annotation subject"/>
    <w:basedOn w:val="Kommentartext"/>
    <w:next w:val="Kommentartext"/>
    <w:link w:val="KommentarthemaZchn"/>
    <w:semiHidden/>
    <w:unhideWhenUsed/>
    <w:rsid w:val="00B0388B"/>
    <w:rPr>
      <w:b/>
      <w:bCs/>
    </w:rPr>
  </w:style>
  <w:style w:type="character" w:customStyle="1" w:styleId="KommentarthemaZchn">
    <w:name w:val="Kommentarthema Zchn"/>
    <w:basedOn w:val="KommentartextZchn"/>
    <w:link w:val="Kommentarthema"/>
    <w:semiHidden/>
    <w:rsid w:val="00B0388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541">
      <w:bodyDiv w:val="1"/>
      <w:marLeft w:val="0"/>
      <w:marRight w:val="0"/>
      <w:marTop w:val="0"/>
      <w:marBottom w:val="0"/>
      <w:divBdr>
        <w:top w:val="none" w:sz="0" w:space="0" w:color="auto"/>
        <w:left w:val="none" w:sz="0" w:space="0" w:color="auto"/>
        <w:bottom w:val="none" w:sz="0" w:space="0" w:color="auto"/>
        <w:right w:val="none" w:sz="0" w:space="0" w:color="auto"/>
      </w:divBdr>
    </w:div>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430050696">
      <w:bodyDiv w:val="1"/>
      <w:marLeft w:val="0"/>
      <w:marRight w:val="0"/>
      <w:marTop w:val="0"/>
      <w:marBottom w:val="0"/>
      <w:divBdr>
        <w:top w:val="none" w:sz="0" w:space="0" w:color="auto"/>
        <w:left w:val="none" w:sz="0" w:space="0" w:color="auto"/>
        <w:bottom w:val="none" w:sz="0" w:space="0" w:color="auto"/>
        <w:right w:val="none" w:sz="0" w:space="0" w:color="auto"/>
      </w:divBdr>
    </w:div>
    <w:div w:id="930049864">
      <w:bodyDiv w:val="1"/>
      <w:marLeft w:val="0"/>
      <w:marRight w:val="0"/>
      <w:marTop w:val="0"/>
      <w:marBottom w:val="0"/>
      <w:divBdr>
        <w:top w:val="none" w:sz="0" w:space="0" w:color="auto"/>
        <w:left w:val="none" w:sz="0" w:space="0" w:color="auto"/>
        <w:bottom w:val="none" w:sz="0" w:space="0" w:color="auto"/>
        <w:right w:val="none" w:sz="0" w:space="0" w:color="auto"/>
      </w:divBdr>
    </w:div>
    <w:div w:id="20596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sago.de/de/SMT/home.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05CF-B795-42C0-8832-A0EE4D62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646</Words>
  <Characters>4458</Characters>
  <Application>Microsoft Office Word</Application>
  <DocSecurity>0</DocSecurity>
  <Lines>105</Lines>
  <Paragraphs>27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5090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24</cp:revision>
  <cp:lastPrinted>2022-04-28T07:35:00Z</cp:lastPrinted>
  <dcterms:created xsi:type="dcterms:W3CDTF">2022-02-24T12:32:00Z</dcterms:created>
  <dcterms:modified xsi:type="dcterms:W3CDTF">2022-04-28T07:36:00Z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