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7C62B4" w14:paraId="3FCA4723" w14:textId="77777777" w:rsidTr="009A6630">
        <w:trPr>
          <w:trHeight w:val="425"/>
        </w:trPr>
        <w:tc>
          <w:tcPr>
            <w:tcW w:w="5000" w:type="pct"/>
          </w:tcPr>
          <w:p w14:paraId="73B69DA2" w14:textId="5A7957CF" w:rsidR="003902B2" w:rsidRPr="007C62B4" w:rsidRDefault="003902B2" w:rsidP="003902B2">
            <w:pPr>
              <w:pStyle w:val="Continuoustext"/>
              <w:rPr>
                <w:lang w:val="en-US"/>
              </w:rPr>
            </w:pPr>
            <w:r w:rsidRPr="007C62B4">
              <w:rPr>
                <w:lang w:val="en-US"/>
              </w:rPr>
              <w:t xml:space="preserve">news +++ </w:t>
            </w:r>
            <w:proofErr w:type="spellStart"/>
            <w:r w:rsidR="00946EBA">
              <w:rPr>
                <w:lang w:val="en-US"/>
              </w:rPr>
              <w:t>SMTconnect</w:t>
            </w:r>
            <w:proofErr w:type="spellEnd"/>
            <w:r w:rsidRPr="007C62B4">
              <w:rPr>
                <w:lang w:val="en-US"/>
              </w:rPr>
              <w:br/>
            </w:r>
            <w:r w:rsidR="007C62B4" w:rsidRPr="007C62B4">
              <w:rPr>
                <w:lang w:val="en-US"/>
              </w:rPr>
              <w:t>Nuremberg</w:t>
            </w:r>
            <w:r w:rsidRPr="007C62B4">
              <w:rPr>
                <w:lang w:val="en-US"/>
              </w:rPr>
              <w:t xml:space="preserve">, </w:t>
            </w:r>
            <w:r w:rsidR="001939ED" w:rsidRPr="007C62B4">
              <w:rPr>
                <w:lang w:val="en-US"/>
              </w:rPr>
              <w:t>1</w:t>
            </w:r>
            <w:r w:rsidR="007C62B4" w:rsidRPr="007C62B4">
              <w:rPr>
                <w:lang w:val="en-US"/>
              </w:rPr>
              <w:t>1</w:t>
            </w:r>
            <w:r w:rsidR="001939ED" w:rsidRPr="007C62B4">
              <w:rPr>
                <w:lang w:val="en-US"/>
              </w:rPr>
              <w:t xml:space="preserve"> – </w:t>
            </w:r>
            <w:r w:rsidR="007C62B4" w:rsidRPr="007C62B4">
              <w:rPr>
                <w:lang w:val="en-US"/>
              </w:rPr>
              <w:t>13</w:t>
            </w:r>
            <w:r w:rsidR="001939ED" w:rsidRPr="007C62B4">
              <w:rPr>
                <w:lang w:val="en-US"/>
              </w:rPr>
              <w:t xml:space="preserve"> </w:t>
            </w:r>
            <w:r w:rsidR="007C62B4" w:rsidRPr="007C62B4">
              <w:rPr>
                <w:lang w:val="en-US"/>
              </w:rPr>
              <w:t>June</w:t>
            </w:r>
            <w:r w:rsidR="001939ED" w:rsidRPr="007C62B4">
              <w:rPr>
                <w:lang w:val="en-US"/>
              </w:rPr>
              <w:t xml:space="preserve"> 2024</w:t>
            </w:r>
            <w:r w:rsidR="00240018" w:rsidRPr="007C62B4">
              <w:rPr>
                <w:lang w:val="en-US"/>
              </w:rPr>
              <w:br/>
            </w:r>
          </w:p>
        </w:tc>
      </w:tr>
      <w:tr w:rsidR="00D51603" w:rsidRPr="005E3C63" w14:paraId="067E84E2" w14:textId="77777777" w:rsidTr="009A6630">
        <w:trPr>
          <w:trHeight w:val="425"/>
        </w:trPr>
        <w:tc>
          <w:tcPr>
            <w:tcW w:w="5000" w:type="pct"/>
          </w:tcPr>
          <w:p w14:paraId="4E17EA26" w14:textId="2DD8DB65" w:rsidR="00D51603" w:rsidRPr="007C62B4" w:rsidRDefault="00946EBA" w:rsidP="000A655B">
            <w:pPr>
              <w:pStyle w:val="Productbrand"/>
              <w:rPr>
                <w:lang w:val="en-US"/>
              </w:rPr>
            </w:pPr>
            <w:bookmarkStart w:id="0" w:name="_Hlk43896002"/>
            <w:r>
              <w:rPr>
                <w:noProof/>
                <w:lang w:val="en-US"/>
              </w:rPr>
              <w:drawing>
                <wp:inline distT="0" distB="0" distL="0" distR="0" wp14:anchorId="73659053" wp14:editId="205D01FA">
                  <wp:extent cx="1524000" cy="2571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6">
                            <a:extLst>
                              <a:ext uri="{28A0092B-C50C-407E-A947-70E740481C1C}">
                                <a14:useLocalDpi xmlns:a14="http://schemas.microsoft.com/office/drawing/2010/main" val="0"/>
                              </a:ext>
                            </a:extLst>
                          </a:blip>
                          <a:stretch>
                            <a:fillRect/>
                          </a:stretch>
                        </pic:blipFill>
                        <pic:spPr>
                          <a:xfrm>
                            <a:off x="0" y="0"/>
                            <a:ext cx="1524000" cy="257175"/>
                          </a:xfrm>
                          <a:prstGeom prst="rect">
                            <a:avLst/>
                          </a:prstGeom>
                        </pic:spPr>
                      </pic:pic>
                    </a:graphicData>
                  </a:graphic>
                </wp:inline>
              </w:drawing>
            </w:r>
          </w:p>
        </w:tc>
      </w:tr>
    </w:tbl>
    <w:p w14:paraId="3EBC73BF" w14:textId="0588E1A1" w:rsidR="00012BD5" w:rsidRPr="005E3C63" w:rsidRDefault="00D54056" w:rsidP="00012BD5">
      <w:pPr>
        <w:pStyle w:val="berschrift2"/>
      </w:pPr>
      <w:bookmarkStart w:id="1" w:name="kthema4"/>
      <w:bookmarkEnd w:id="0"/>
      <w:bookmarkEnd w:id="1"/>
      <w:r>
        <w:t>H</w:t>
      </w:r>
      <w:r w:rsidR="00287A6C">
        <w:t xml:space="preserve">ighlights of the </w:t>
      </w:r>
      <w:proofErr w:type="spellStart"/>
      <w:r w:rsidR="00287A6C">
        <w:t>SMTconnect</w:t>
      </w:r>
      <w:proofErr w:type="spellEnd"/>
      <w:r w:rsidR="00287A6C">
        <w:t xml:space="preserve"> at a glance</w:t>
      </w:r>
    </w:p>
    <w:p w14:paraId="5EB12F37" w14:textId="3155EAB1" w:rsidR="00012BD5" w:rsidRPr="005E3C63" w:rsidRDefault="00CA2299" w:rsidP="00012BD5">
      <w:pPr>
        <w:pStyle w:val="Readup"/>
        <w:rPr>
          <w:sz w:val="16"/>
        </w:rPr>
      </w:pPr>
      <w:r>
        <w:t>Stuttgart</w:t>
      </w:r>
      <w:r w:rsidR="00012BD5" w:rsidRPr="005E3C63">
        <w:t>,</w:t>
      </w:r>
      <w:r>
        <w:t xml:space="preserve"> Germany, 21 May 2024</w:t>
      </w:r>
      <w:r w:rsidR="00012BD5" w:rsidRPr="005E3C63">
        <w:t xml:space="preserve">. </w:t>
      </w:r>
      <w:r w:rsidR="00287A6C" w:rsidRPr="00287A6C">
        <w:t xml:space="preserve">The countdown is on: </w:t>
      </w:r>
      <w:r w:rsidR="00B67F52">
        <w:t>The</w:t>
      </w:r>
      <w:r w:rsidR="00287A6C" w:rsidRPr="00287A6C">
        <w:t xml:space="preserve"> </w:t>
      </w:r>
      <w:proofErr w:type="spellStart"/>
      <w:r w:rsidR="00DA34FC">
        <w:t>SMTconnect</w:t>
      </w:r>
      <w:proofErr w:type="spellEnd"/>
      <w:r w:rsidR="00DA34FC">
        <w:t xml:space="preserve"> </w:t>
      </w:r>
      <w:r w:rsidR="00287A6C" w:rsidRPr="00287A6C">
        <w:t>trade fair for microelectronics will take place in Nuremberg</w:t>
      </w:r>
      <w:r w:rsidR="00287A6C">
        <w:t>, Germany</w:t>
      </w:r>
      <w:r w:rsidR="00287A6C" w:rsidRPr="00287A6C">
        <w:t xml:space="preserve"> from </w:t>
      </w:r>
      <w:r w:rsidR="00287A6C">
        <w:t xml:space="preserve">11 – 13. </w:t>
      </w:r>
      <w:r w:rsidR="00287A6C" w:rsidRPr="00287A6C">
        <w:t>June 2024. Visitors can look forward to a wide range of products and services on site and make new contacts within the industry.</w:t>
      </w:r>
    </w:p>
    <w:p w14:paraId="0A615162" w14:textId="53345FF5" w:rsidR="00864CA3" w:rsidRDefault="00864CA3" w:rsidP="00701D02">
      <w:pPr>
        <w:pStyle w:val="berschrift3"/>
        <w:rPr>
          <w:rFonts w:ascii="Arial" w:eastAsiaTheme="minorHAnsi" w:hAnsi="Arial" w:cs="Arial"/>
          <w:b w:val="0"/>
          <w:szCs w:val="36"/>
        </w:rPr>
      </w:pPr>
      <w:r w:rsidRPr="00864CA3">
        <w:rPr>
          <w:rFonts w:ascii="Arial" w:eastAsiaTheme="minorHAnsi" w:hAnsi="Arial" w:cs="Arial"/>
          <w:b w:val="0"/>
          <w:szCs w:val="36"/>
        </w:rPr>
        <w:t xml:space="preserve">With its focus on Surface Mount &amp; Microelectronics Manufacturing Technologies, </w:t>
      </w:r>
      <w:r>
        <w:rPr>
          <w:rFonts w:ascii="Arial" w:eastAsiaTheme="minorHAnsi" w:hAnsi="Arial" w:cs="Arial"/>
          <w:b w:val="0"/>
          <w:szCs w:val="36"/>
        </w:rPr>
        <w:t xml:space="preserve">the </w:t>
      </w:r>
      <w:proofErr w:type="spellStart"/>
      <w:r w:rsidRPr="00864CA3">
        <w:rPr>
          <w:rFonts w:ascii="Arial" w:eastAsiaTheme="minorHAnsi" w:hAnsi="Arial" w:cs="Arial"/>
          <w:b w:val="0"/>
          <w:szCs w:val="36"/>
        </w:rPr>
        <w:t>SMTconnect</w:t>
      </w:r>
      <w:proofErr w:type="spellEnd"/>
      <w:r w:rsidRPr="00864CA3">
        <w:rPr>
          <w:rFonts w:ascii="Arial" w:eastAsiaTheme="minorHAnsi" w:hAnsi="Arial" w:cs="Arial"/>
          <w:b w:val="0"/>
          <w:szCs w:val="36"/>
        </w:rPr>
        <w:t xml:space="preserve"> is unique in Europe and will once again offer visitors in-depth insights into topics and trends relating to the electronics manufacturing industry this year. The trade fair also serves as a platform for numerous networking opportunities. </w:t>
      </w:r>
      <w:proofErr w:type="spellStart"/>
      <w:r w:rsidRPr="00864CA3">
        <w:rPr>
          <w:rFonts w:ascii="Arial" w:eastAsiaTheme="minorHAnsi" w:hAnsi="Arial" w:cs="Arial"/>
          <w:b w:val="0"/>
          <w:szCs w:val="36"/>
        </w:rPr>
        <w:t>Asys</w:t>
      </w:r>
      <w:proofErr w:type="spellEnd"/>
      <w:r w:rsidRPr="00864CA3">
        <w:rPr>
          <w:rFonts w:ascii="Arial" w:eastAsiaTheme="minorHAnsi" w:hAnsi="Arial" w:cs="Arial"/>
          <w:b w:val="0"/>
          <w:szCs w:val="36"/>
        </w:rPr>
        <w:t xml:space="preserve">, </w:t>
      </w:r>
      <w:proofErr w:type="spellStart"/>
      <w:r w:rsidRPr="00864CA3">
        <w:rPr>
          <w:rFonts w:ascii="Arial" w:eastAsiaTheme="minorHAnsi" w:hAnsi="Arial" w:cs="Arial"/>
          <w:b w:val="0"/>
          <w:szCs w:val="36"/>
        </w:rPr>
        <w:t>Essemtec</w:t>
      </w:r>
      <w:proofErr w:type="spellEnd"/>
      <w:r w:rsidRPr="00864CA3">
        <w:rPr>
          <w:rFonts w:ascii="Arial" w:eastAsiaTheme="minorHAnsi" w:hAnsi="Arial" w:cs="Arial"/>
          <w:b w:val="0"/>
          <w:szCs w:val="36"/>
        </w:rPr>
        <w:t xml:space="preserve">, FUJI Europe, </w:t>
      </w:r>
      <w:proofErr w:type="spellStart"/>
      <w:r w:rsidRPr="00864CA3">
        <w:rPr>
          <w:rFonts w:ascii="Arial" w:eastAsiaTheme="minorHAnsi" w:hAnsi="Arial" w:cs="Arial"/>
          <w:b w:val="0"/>
          <w:szCs w:val="36"/>
        </w:rPr>
        <w:t>Göpel</w:t>
      </w:r>
      <w:proofErr w:type="spellEnd"/>
      <w:r w:rsidRPr="00864CA3">
        <w:rPr>
          <w:rFonts w:ascii="Arial" w:eastAsiaTheme="minorHAnsi" w:hAnsi="Arial" w:cs="Arial"/>
          <w:b w:val="0"/>
          <w:szCs w:val="36"/>
        </w:rPr>
        <w:t xml:space="preserve"> electronic, </w:t>
      </w:r>
      <w:proofErr w:type="spellStart"/>
      <w:r w:rsidRPr="00864CA3">
        <w:rPr>
          <w:rFonts w:ascii="Arial" w:eastAsiaTheme="minorHAnsi" w:hAnsi="Arial" w:cs="Arial"/>
          <w:b w:val="0"/>
          <w:szCs w:val="36"/>
        </w:rPr>
        <w:t>SmartRep</w:t>
      </w:r>
      <w:proofErr w:type="spellEnd"/>
      <w:r w:rsidRPr="00864CA3">
        <w:rPr>
          <w:rFonts w:ascii="Arial" w:eastAsiaTheme="minorHAnsi" w:hAnsi="Arial" w:cs="Arial"/>
          <w:b w:val="0"/>
          <w:szCs w:val="36"/>
        </w:rPr>
        <w:t xml:space="preserve">, </w:t>
      </w:r>
      <w:proofErr w:type="spellStart"/>
      <w:r w:rsidRPr="00864CA3">
        <w:rPr>
          <w:rFonts w:ascii="Arial" w:eastAsiaTheme="minorHAnsi" w:hAnsi="Arial" w:cs="Arial"/>
          <w:b w:val="0"/>
          <w:szCs w:val="36"/>
        </w:rPr>
        <w:t>Techvalley</w:t>
      </w:r>
      <w:proofErr w:type="spellEnd"/>
      <w:r w:rsidRPr="00864CA3">
        <w:rPr>
          <w:rFonts w:ascii="Arial" w:eastAsiaTheme="minorHAnsi" w:hAnsi="Arial" w:cs="Arial"/>
          <w:b w:val="0"/>
          <w:szCs w:val="36"/>
        </w:rPr>
        <w:t xml:space="preserve">, </w:t>
      </w:r>
      <w:proofErr w:type="spellStart"/>
      <w:r w:rsidRPr="00864CA3">
        <w:rPr>
          <w:rFonts w:ascii="Arial" w:eastAsiaTheme="minorHAnsi" w:hAnsi="Arial" w:cs="Arial"/>
          <w:b w:val="0"/>
          <w:szCs w:val="36"/>
        </w:rPr>
        <w:t>Viscom</w:t>
      </w:r>
      <w:proofErr w:type="spellEnd"/>
      <w:r w:rsidRPr="00864CA3">
        <w:rPr>
          <w:rFonts w:ascii="Arial" w:eastAsiaTheme="minorHAnsi" w:hAnsi="Arial" w:cs="Arial"/>
          <w:b w:val="0"/>
          <w:szCs w:val="36"/>
        </w:rPr>
        <w:t xml:space="preserve"> and many other exhibitors are already expecting valuable discussions with stakeholders during the event.</w:t>
      </w:r>
    </w:p>
    <w:p w14:paraId="73821B49" w14:textId="4575A8CE" w:rsidR="007F69A9" w:rsidRPr="005E3C63" w:rsidRDefault="00864CA3" w:rsidP="00701D02">
      <w:pPr>
        <w:pStyle w:val="berschrift3"/>
      </w:pPr>
      <w:r>
        <w:t>The latest forum program</w:t>
      </w:r>
    </w:p>
    <w:p w14:paraId="492406BD" w14:textId="265CB23B" w:rsidR="00864CA3" w:rsidRDefault="00864CA3" w:rsidP="00287A6C">
      <w:pPr>
        <w:pStyle w:val="Continuoustext"/>
        <w:rPr>
          <w:lang w:val="en-GB"/>
        </w:rPr>
      </w:pPr>
      <w:r w:rsidRPr="00864CA3">
        <w:rPr>
          <w:lang w:val="en-GB"/>
        </w:rPr>
        <w:t xml:space="preserve">At this year's </w:t>
      </w:r>
      <w:proofErr w:type="spellStart"/>
      <w:r w:rsidRPr="00864CA3">
        <w:rPr>
          <w:lang w:val="en-GB"/>
        </w:rPr>
        <w:t>SMTconnect</w:t>
      </w:r>
      <w:proofErr w:type="spellEnd"/>
      <w:r w:rsidRPr="00864CA3">
        <w:rPr>
          <w:lang w:val="en-GB"/>
        </w:rPr>
        <w:t xml:space="preserve"> forum, visitors can look forward to specific presentations by experts from industry and science on the following topics:</w:t>
      </w:r>
    </w:p>
    <w:p w14:paraId="452D84F3" w14:textId="15856E35" w:rsidR="00864CA3" w:rsidRDefault="00864CA3" w:rsidP="00864CA3">
      <w:pPr>
        <w:pStyle w:val="Continuoustext"/>
        <w:numPr>
          <w:ilvl w:val="0"/>
          <w:numId w:val="1"/>
        </w:numPr>
        <w:rPr>
          <w:lang w:val="en-GB"/>
        </w:rPr>
      </w:pPr>
      <w:r w:rsidRPr="00864CA3">
        <w:rPr>
          <w:lang w:val="en-GB"/>
        </w:rPr>
        <w:t>Manufacturing in power electronics</w:t>
      </w:r>
    </w:p>
    <w:p w14:paraId="728E2365" w14:textId="4EBB48B1" w:rsidR="005D012E" w:rsidRPr="005D012E" w:rsidRDefault="00864CA3" w:rsidP="005D012E">
      <w:pPr>
        <w:pStyle w:val="Continuoustext"/>
        <w:numPr>
          <w:ilvl w:val="0"/>
          <w:numId w:val="1"/>
        </w:numPr>
        <w:rPr>
          <w:lang w:val="en-GB"/>
        </w:rPr>
      </w:pPr>
      <w:r w:rsidRPr="00802969">
        <w:rPr>
          <w:lang w:val="en-GB"/>
        </w:rPr>
        <w:t>AI in electronics production</w:t>
      </w:r>
      <w:r w:rsidR="00802969" w:rsidRPr="00802969">
        <w:rPr>
          <w:lang w:val="en-GB"/>
        </w:rPr>
        <w:t xml:space="preserve"> / </w:t>
      </w:r>
      <w:r w:rsidRPr="00802969">
        <w:rPr>
          <w:lang w:val="en-GB"/>
        </w:rPr>
        <w:t>Industry 4.0</w:t>
      </w:r>
    </w:p>
    <w:p w14:paraId="105C8166" w14:textId="753290EA" w:rsidR="00864CA3" w:rsidRDefault="0041213B" w:rsidP="00864CA3">
      <w:pPr>
        <w:pStyle w:val="Continuoustext"/>
        <w:rPr>
          <w:lang w:val="en-GB"/>
        </w:rPr>
      </w:pPr>
      <w:r w:rsidRPr="00AD368C">
        <w:rPr>
          <w:color w:val="auto"/>
          <w:lang w:val="en-US"/>
        </w:rPr>
        <w:t xml:space="preserve">In cooperation with the editors of EPP the exhibition forum </w:t>
      </w:r>
      <w:r w:rsidR="00864CA3" w:rsidRPr="00864CA3">
        <w:rPr>
          <w:lang w:val="en-GB"/>
        </w:rPr>
        <w:t xml:space="preserve">EPP will host a series of keynote speeches and presentations on current trends and future challenges in the field of power electronics manufacturing. Aspects such as improving power density, increasing efficiency and extending the service life of electronic components will be discussed. Insights into these topics will be provided by Nils </w:t>
      </w:r>
      <w:proofErr w:type="spellStart"/>
      <w:r w:rsidR="00864CA3" w:rsidRPr="00864CA3">
        <w:rPr>
          <w:lang w:val="en-GB"/>
        </w:rPr>
        <w:t>Thielen</w:t>
      </w:r>
      <w:proofErr w:type="spellEnd"/>
      <w:r w:rsidR="00864CA3" w:rsidRPr="00864CA3">
        <w:rPr>
          <w:lang w:val="en-GB"/>
        </w:rPr>
        <w:t xml:space="preserve">, Director of the Electronics Production Research Sector at the FAPS Institute, University of Erlangen-Nuremberg, with a keynote speech on “Trends from a research perspective” and </w:t>
      </w:r>
      <w:proofErr w:type="spellStart"/>
      <w:r w:rsidR="00864CA3" w:rsidRPr="00864CA3">
        <w:rPr>
          <w:lang w:val="en-GB"/>
        </w:rPr>
        <w:t>Dr.</w:t>
      </w:r>
      <w:proofErr w:type="spellEnd"/>
      <w:r w:rsidR="00864CA3" w:rsidRPr="00864CA3">
        <w:rPr>
          <w:lang w:val="en-GB"/>
        </w:rPr>
        <w:t xml:space="preserve"> Markus Meier, Group Leader Reliability &amp; Surfaces at </w:t>
      </w:r>
      <w:proofErr w:type="spellStart"/>
      <w:r w:rsidR="00864CA3" w:rsidRPr="00864CA3">
        <w:rPr>
          <w:lang w:val="en-GB"/>
        </w:rPr>
        <w:t>Zestron</w:t>
      </w:r>
      <w:proofErr w:type="spellEnd"/>
      <w:r w:rsidR="00864CA3" w:rsidRPr="00864CA3">
        <w:rPr>
          <w:lang w:val="en-GB"/>
        </w:rPr>
        <w:t xml:space="preserve">, with a presentation on “HAST quality testing of epoxy </w:t>
      </w:r>
      <w:proofErr w:type="spellStart"/>
      <w:r w:rsidR="00864CA3" w:rsidRPr="00864CA3">
        <w:rPr>
          <w:lang w:val="en-GB"/>
        </w:rPr>
        <w:t>mold</w:t>
      </w:r>
      <w:proofErr w:type="spellEnd"/>
      <w:r w:rsidR="00864CA3" w:rsidRPr="00864CA3">
        <w:rPr>
          <w:lang w:val="en-GB"/>
        </w:rPr>
        <w:t xml:space="preserve"> compounds based on iodine vapor testing and impedance spectroscopy”.</w:t>
      </w:r>
    </w:p>
    <w:p w14:paraId="06020E7C" w14:textId="22E643F0" w:rsidR="00864CA3" w:rsidRDefault="00864CA3" w:rsidP="00864CA3">
      <w:pPr>
        <w:pStyle w:val="Continuoustext"/>
        <w:rPr>
          <w:lang w:val="en-GB"/>
        </w:rPr>
      </w:pPr>
      <w:r w:rsidRPr="00864CA3">
        <w:rPr>
          <w:lang w:val="en-GB"/>
        </w:rPr>
        <w:t xml:space="preserve">Further presentations on the above-mentioned key topics will be given by </w:t>
      </w:r>
      <w:proofErr w:type="spellStart"/>
      <w:r w:rsidRPr="00864CA3">
        <w:rPr>
          <w:lang w:val="en-GB"/>
        </w:rPr>
        <w:t>Dr.</w:t>
      </w:r>
      <w:proofErr w:type="spellEnd"/>
      <w:r w:rsidRPr="00864CA3">
        <w:rPr>
          <w:lang w:val="en-GB"/>
        </w:rPr>
        <w:t xml:space="preserve"> Sandra Engle, speaker from the </w:t>
      </w:r>
      <w:proofErr w:type="spellStart"/>
      <w:r w:rsidRPr="00864CA3">
        <w:rPr>
          <w:lang w:val="en-GB"/>
        </w:rPr>
        <w:t>Productronic</w:t>
      </w:r>
      <w:proofErr w:type="spellEnd"/>
      <w:r w:rsidRPr="00864CA3">
        <w:rPr>
          <w:lang w:val="en-GB"/>
        </w:rPr>
        <w:t xml:space="preserve"> department, and Volker Pape, member of the VDMA Executive Board, on “VDMA </w:t>
      </w:r>
      <w:proofErr w:type="spellStart"/>
      <w:r w:rsidRPr="00864CA3">
        <w:rPr>
          <w:lang w:val="en-GB"/>
        </w:rPr>
        <w:t>Productronic</w:t>
      </w:r>
      <w:proofErr w:type="spellEnd"/>
      <w:r w:rsidRPr="00864CA3">
        <w:rPr>
          <w:lang w:val="en-GB"/>
        </w:rPr>
        <w:t xml:space="preserve"> network activities for mechanical engineering in the semiconductor value chain” and </w:t>
      </w:r>
      <w:proofErr w:type="spellStart"/>
      <w:r w:rsidRPr="00864CA3">
        <w:rPr>
          <w:lang w:val="en-GB"/>
        </w:rPr>
        <w:t>Olesja</w:t>
      </w:r>
      <w:proofErr w:type="spellEnd"/>
      <w:r w:rsidRPr="00864CA3">
        <w:rPr>
          <w:lang w:val="en-GB"/>
        </w:rPr>
        <w:t xml:space="preserve"> Kopp, Product and Innovation Manager at </w:t>
      </w:r>
      <w:proofErr w:type="spellStart"/>
      <w:r w:rsidRPr="00864CA3">
        <w:rPr>
          <w:lang w:val="en-GB"/>
        </w:rPr>
        <w:t>Viscom</w:t>
      </w:r>
      <w:proofErr w:type="spellEnd"/>
      <w:r w:rsidRPr="00864CA3">
        <w:rPr>
          <w:lang w:val="en-GB"/>
        </w:rPr>
        <w:t>, on “The next level of effective inspection processes”.</w:t>
      </w:r>
    </w:p>
    <w:p w14:paraId="5EC940EA" w14:textId="013A9A1D" w:rsidR="00864CA3" w:rsidRPr="005E3C63" w:rsidRDefault="00022673" w:rsidP="00864CA3">
      <w:pPr>
        <w:pStyle w:val="berschrift3"/>
      </w:pPr>
      <w:r>
        <w:t xml:space="preserve">Annual </w:t>
      </w:r>
      <w:r w:rsidR="00864CA3">
        <w:t xml:space="preserve">visitor highlight: The “Future Packaging” production line </w:t>
      </w:r>
    </w:p>
    <w:p w14:paraId="67E1476F" w14:textId="1116C288" w:rsidR="00864CA3" w:rsidRPr="00864CA3" w:rsidRDefault="00864CA3" w:rsidP="00AD368C">
      <w:pPr>
        <w:pStyle w:val="Continuoustext"/>
        <w:rPr>
          <w:lang w:val="en-GB"/>
        </w:rPr>
      </w:pPr>
      <w:r w:rsidRPr="00864CA3">
        <w:rPr>
          <w:lang w:val="en-GB"/>
        </w:rPr>
        <w:t xml:space="preserve">Under the motto “See the REAL DEAL”, the Fraunhofer Institute for Reliability and </w:t>
      </w:r>
      <w:proofErr w:type="spellStart"/>
      <w:r w:rsidRPr="00864CA3">
        <w:rPr>
          <w:lang w:val="en-GB"/>
        </w:rPr>
        <w:t>Microintegration</w:t>
      </w:r>
      <w:proofErr w:type="spellEnd"/>
      <w:r w:rsidRPr="00864CA3">
        <w:rPr>
          <w:lang w:val="en-GB"/>
        </w:rPr>
        <w:t xml:space="preserve"> (IZM) is presenting its production line at </w:t>
      </w:r>
      <w:r>
        <w:rPr>
          <w:lang w:val="en-GB"/>
        </w:rPr>
        <w:t xml:space="preserve">the </w:t>
      </w:r>
      <w:proofErr w:type="spellStart"/>
      <w:r w:rsidRPr="00864CA3">
        <w:rPr>
          <w:lang w:val="en-GB"/>
        </w:rPr>
        <w:t>SMTconnect</w:t>
      </w:r>
      <w:proofErr w:type="spellEnd"/>
      <w:r w:rsidRPr="00864CA3">
        <w:rPr>
          <w:lang w:val="en-GB"/>
        </w:rPr>
        <w:t xml:space="preserve"> this year. In </w:t>
      </w:r>
      <w:r w:rsidRPr="00864CA3">
        <w:rPr>
          <w:lang w:val="en-GB"/>
        </w:rPr>
        <w:lastRenderedPageBreak/>
        <w:t xml:space="preserve">particular, </w:t>
      </w:r>
      <w:r w:rsidR="00022673">
        <w:rPr>
          <w:lang w:val="en-GB"/>
        </w:rPr>
        <w:t xml:space="preserve">the line </w:t>
      </w:r>
      <w:r w:rsidRPr="00864CA3">
        <w:rPr>
          <w:lang w:val="en-GB"/>
        </w:rPr>
        <w:t xml:space="preserve">will be </w:t>
      </w:r>
      <w:r w:rsidR="00022673">
        <w:rPr>
          <w:lang w:val="en-GB"/>
        </w:rPr>
        <w:t xml:space="preserve">examining </w:t>
      </w:r>
      <w:r w:rsidRPr="00864CA3">
        <w:rPr>
          <w:lang w:val="en-GB"/>
        </w:rPr>
        <w:t xml:space="preserve">how a higher degree of digitalization and automation can make production processes more robust against disruptions and external influences. Participating </w:t>
      </w:r>
      <w:r w:rsidRPr="0041213B">
        <w:rPr>
          <w:color w:val="auto"/>
          <w:lang w:val="en-GB"/>
        </w:rPr>
        <w:t xml:space="preserve">companies include </w:t>
      </w:r>
      <w:r w:rsidR="0041213B" w:rsidRPr="0041213B">
        <w:rPr>
          <w:color w:val="auto"/>
          <w:lang w:val="en-GB"/>
        </w:rPr>
        <w:t xml:space="preserve">F&amp;K </w:t>
      </w:r>
      <w:proofErr w:type="spellStart"/>
      <w:r w:rsidR="0041213B" w:rsidRPr="0041213B">
        <w:rPr>
          <w:color w:val="auto"/>
          <w:lang w:val="en-GB"/>
        </w:rPr>
        <w:t>Delvotec</w:t>
      </w:r>
      <w:proofErr w:type="spellEnd"/>
      <w:r w:rsidR="0041213B" w:rsidRPr="0041213B">
        <w:rPr>
          <w:color w:val="auto"/>
          <w:lang w:val="en-GB"/>
        </w:rPr>
        <w:t xml:space="preserve"> </w:t>
      </w:r>
      <w:proofErr w:type="spellStart"/>
      <w:r w:rsidR="0041213B" w:rsidRPr="0041213B">
        <w:rPr>
          <w:color w:val="auto"/>
          <w:lang w:val="en-GB"/>
        </w:rPr>
        <w:t>Bondtechnik</w:t>
      </w:r>
      <w:proofErr w:type="spellEnd"/>
      <w:r w:rsidR="0041213B" w:rsidRPr="0041213B">
        <w:rPr>
          <w:color w:val="auto"/>
          <w:lang w:val="en-GB"/>
        </w:rPr>
        <w:t xml:space="preserve"> GmbH, IBL-</w:t>
      </w:r>
      <w:proofErr w:type="spellStart"/>
      <w:r w:rsidR="0041213B" w:rsidRPr="0041213B">
        <w:rPr>
          <w:color w:val="auto"/>
          <w:lang w:val="en-GB"/>
        </w:rPr>
        <w:t>Löttechnik</w:t>
      </w:r>
      <w:proofErr w:type="spellEnd"/>
      <w:r w:rsidR="0041213B" w:rsidRPr="0041213B">
        <w:rPr>
          <w:color w:val="auto"/>
          <w:lang w:val="en-GB"/>
        </w:rPr>
        <w:t xml:space="preserve"> GmbH</w:t>
      </w:r>
      <w:r w:rsidR="0041213B">
        <w:rPr>
          <w:color w:val="auto"/>
          <w:lang w:val="en-GB"/>
        </w:rPr>
        <w:t xml:space="preserve"> and </w:t>
      </w:r>
      <w:r w:rsidR="0041213B" w:rsidRPr="0041213B">
        <w:rPr>
          <w:color w:val="auto"/>
          <w:lang w:val="en-GB"/>
        </w:rPr>
        <w:t>Siemens AG</w:t>
      </w:r>
      <w:r w:rsidRPr="0041213B">
        <w:rPr>
          <w:color w:val="auto"/>
          <w:lang w:val="en-GB"/>
        </w:rPr>
        <w:t xml:space="preserve">. </w:t>
      </w:r>
      <w:r w:rsidRPr="00864CA3">
        <w:rPr>
          <w:lang w:val="en-GB"/>
        </w:rPr>
        <w:t>Visitors can take part in live guided tours every day at 10 a.m., 1 p.m. or 3 p.m. and gain valuable insights and specialist know-how.</w:t>
      </w:r>
    </w:p>
    <w:p w14:paraId="49DF1F3E" w14:textId="481966B6" w:rsidR="00287A6C" w:rsidRDefault="00864CA3" w:rsidP="00864CA3">
      <w:pPr>
        <w:pStyle w:val="Continuoustext"/>
        <w:rPr>
          <w:color w:val="auto"/>
          <w:lang w:val="en-GB"/>
        </w:rPr>
      </w:pPr>
      <w:r w:rsidRPr="00864CA3">
        <w:rPr>
          <w:lang w:val="en-GB"/>
        </w:rPr>
        <w:t>Visitors can look forward to these and other highlights this year.</w:t>
      </w:r>
      <w:r>
        <w:rPr>
          <w:lang w:val="en-GB"/>
        </w:rPr>
        <w:t xml:space="preserve"> </w:t>
      </w:r>
      <w:r w:rsidRPr="00864CA3">
        <w:rPr>
          <w:lang w:val="en-GB"/>
        </w:rPr>
        <w:t xml:space="preserve">Tickets for </w:t>
      </w:r>
      <w:r>
        <w:rPr>
          <w:lang w:val="en-GB"/>
        </w:rPr>
        <w:t xml:space="preserve">the </w:t>
      </w:r>
      <w:proofErr w:type="spellStart"/>
      <w:r w:rsidRPr="00864CA3">
        <w:rPr>
          <w:lang w:val="en-GB"/>
        </w:rPr>
        <w:t>SMTconnect</w:t>
      </w:r>
      <w:proofErr w:type="spellEnd"/>
      <w:r w:rsidRPr="00864CA3">
        <w:rPr>
          <w:lang w:val="en-GB"/>
        </w:rPr>
        <w:t xml:space="preserve"> can be found </w:t>
      </w:r>
      <w:hyperlink r:id="rId7" w:history="1">
        <w:r w:rsidRPr="00084BFE">
          <w:rPr>
            <w:rStyle w:val="Hyperlink"/>
            <w:lang w:val="en-GB"/>
          </w:rPr>
          <w:t>here</w:t>
        </w:r>
      </w:hyperlink>
      <w:r w:rsidRPr="00864CA3">
        <w:rPr>
          <w:lang w:val="en-GB"/>
        </w:rPr>
        <w:t>.</w:t>
      </w:r>
      <w:r w:rsidR="00FA68DF">
        <w:rPr>
          <w:lang w:val="en-GB"/>
        </w:rPr>
        <w:t xml:space="preserve"> </w:t>
      </w:r>
      <w:r w:rsidR="00FA68DF" w:rsidRPr="000B34FE">
        <w:rPr>
          <w:color w:val="auto"/>
          <w:lang w:val="en-GB"/>
        </w:rPr>
        <w:t>The trade fair ticket includes admission to the parallel events the PCIM Europe and the SENSOR+TEST.</w:t>
      </w:r>
      <w:r w:rsidR="00ED241E" w:rsidRPr="000B34FE">
        <w:rPr>
          <w:color w:val="auto"/>
          <w:lang w:val="en-GB"/>
        </w:rPr>
        <w:t xml:space="preserve"> Separate registration is required for the SENSOR+TEST.</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CA2299" w:rsidRPr="005E3C63" w14:paraId="358651D1" w14:textId="77777777" w:rsidTr="005A1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6671C458" w14:textId="77777777" w:rsidR="00CA2299" w:rsidRPr="005E3C63" w:rsidRDefault="00CA2299" w:rsidP="005A1651">
            <w:pPr>
              <w:ind w:left="0"/>
            </w:pPr>
            <w:r w:rsidRPr="005E3C63">
              <w:rPr>
                <w:noProof/>
              </w:rPr>
              <w:drawing>
                <wp:inline distT="0" distB="0" distL="0" distR="0" wp14:anchorId="584ACEC8" wp14:editId="02DF7ADC">
                  <wp:extent cx="3387432" cy="2260800"/>
                  <wp:effectExtent l="0" t="0" r="381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7432"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CA2299" w:rsidRPr="00CA2299" w14:paraId="23BE5836" w14:textId="77777777" w:rsidTr="005A1651">
        <w:tc>
          <w:tcPr>
            <w:tcW w:w="5953" w:type="dxa"/>
          </w:tcPr>
          <w:p w14:paraId="7CFD7D56" w14:textId="1BD9B102" w:rsidR="00CA2299" w:rsidRPr="00CA2299" w:rsidRDefault="00CA2299" w:rsidP="005A1651">
            <w:pPr>
              <w:pStyle w:val="Imagecaption"/>
              <w:rPr>
                <w:lang w:val="de-DE"/>
              </w:rPr>
            </w:pPr>
            <w:r>
              <w:rPr>
                <w:lang w:val="de-DE"/>
              </w:rPr>
              <w:t xml:space="preserve">Copyright: Mesago Messe Frankfurt GmbH / Mathias </w:t>
            </w:r>
            <w:proofErr w:type="spellStart"/>
            <w:r>
              <w:rPr>
                <w:lang w:val="de-DE"/>
              </w:rPr>
              <w:t>Kutt</w:t>
            </w:r>
            <w:proofErr w:type="spellEnd"/>
          </w:p>
        </w:tc>
      </w:tr>
    </w:tbl>
    <w:p w14:paraId="0A154984" w14:textId="013CF410" w:rsidR="007B2F67" w:rsidRDefault="00946EBA" w:rsidP="00A15BC8">
      <w:pPr>
        <w:pStyle w:val="Continuoustext"/>
        <w:rPr>
          <w:lang w:val="en-GB"/>
        </w:rPr>
      </w:pPr>
      <w:proofErr w:type="spellStart"/>
      <w:r>
        <w:rPr>
          <w:lang w:val="en-GB"/>
        </w:rPr>
        <w:t>SMTconnect</w:t>
      </w:r>
      <w:proofErr w:type="spellEnd"/>
    </w:p>
    <w:p w14:paraId="6DB1F869" w14:textId="09C0EA02" w:rsidR="00A15BC8" w:rsidRPr="005A13EF" w:rsidRDefault="00946EBA" w:rsidP="00A15BC8">
      <w:pPr>
        <w:pStyle w:val="Continuoustext"/>
        <w:rPr>
          <w:lang w:val="en-US"/>
        </w:rPr>
      </w:pPr>
      <w:r>
        <w:rPr>
          <w:lang w:val="en-US"/>
        </w:rPr>
        <w:t>Solutions for Electronic Assemblies and Systems</w:t>
      </w:r>
    </w:p>
    <w:p w14:paraId="5F93BB78" w14:textId="69EC7BB6" w:rsidR="00C56C0A" w:rsidRPr="005E3C63" w:rsidRDefault="007B2F67" w:rsidP="00673621">
      <w:pPr>
        <w:pStyle w:val="Continuoustext"/>
        <w:rPr>
          <w:lang w:val="en-GB"/>
        </w:rPr>
      </w:pPr>
      <w:r w:rsidRPr="007B2F67">
        <w:rPr>
          <w:lang w:val="en-GB"/>
        </w:rPr>
        <w:t xml:space="preserve">The </w:t>
      </w:r>
      <w:proofErr w:type="spellStart"/>
      <w:r w:rsidR="00946EBA">
        <w:rPr>
          <w:lang w:val="en-GB"/>
        </w:rPr>
        <w:t>SMTconnect</w:t>
      </w:r>
      <w:proofErr w:type="spellEnd"/>
      <w:r w:rsidR="00281D02">
        <w:rPr>
          <w:lang w:val="en-GB"/>
        </w:rPr>
        <w:t xml:space="preserve"> </w:t>
      </w:r>
      <w:r w:rsidRPr="007B2F67">
        <w:rPr>
          <w:lang w:val="en-GB"/>
        </w:rPr>
        <w:t>will be held from</w:t>
      </w:r>
      <w:r>
        <w:rPr>
          <w:lang w:val="en-GB"/>
        </w:rPr>
        <w:t xml:space="preserve"> </w:t>
      </w:r>
      <w:r w:rsidR="00A6749A">
        <w:rPr>
          <w:lang w:val="en-GB"/>
        </w:rPr>
        <w:t>1</w:t>
      </w:r>
      <w:r w:rsidR="007C62B4">
        <w:rPr>
          <w:lang w:val="en-GB"/>
        </w:rPr>
        <w:t>1</w:t>
      </w:r>
      <w:r w:rsidR="00A6749A">
        <w:rPr>
          <w:lang w:val="en-GB"/>
        </w:rPr>
        <w:t xml:space="preserve"> </w:t>
      </w:r>
      <w:r w:rsidR="00281D02">
        <w:rPr>
          <w:lang w:val="en-GB"/>
        </w:rPr>
        <w:t xml:space="preserve">- </w:t>
      </w:r>
      <w:r w:rsidR="007C62B4">
        <w:rPr>
          <w:lang w:val="en-GB"/>
        </w:rPr>
        <w:t>13</w:t>
      </w:r>
      <w:r w:rsidR="00281D02">
        <w:rPr>
          <w:lang w:val="en-GB"/>
        </w:rPr>
        <w:t xml:space="preserve"> </w:t>
      </w:r>
      <w:r w:rsidR="007C62B4">
        <w:rPr>
          <w:lang w:val="en-GB"/>
        </w:rPr>
        <w:t>June</w:t>
      </w:r>
      <w:r w:rsidR="00281D02">
        <w:rPr>
          <w:lang w:val="en-GB"/>
        </w:rPr>
        <w:t xml:space="preserve"> 2024</w:t>
      </w:r>
      <w:r w:rsidRPr="007B2F67">
        <w:rPr>
          <w:lang w:val="en-GB"/>
        </w:rPr>
        <w:t>.</w:t>
      </w:r>
    </w:p>
    <w:p w14:paraId="0A9F4FEA" w14:textId="77777777" w:rsidR="00C56C0A" w:rsidRPr="005E3C63" w:rsidRDefault="007B2F67" w:rsidP="002757C9">
      <w:pPr>
        <w:pStyle w:val="berschrift4"/>
      </w:pPr>
      <w:bookmarkStart w:id="2" w:name="hinweisueberschrift"/>
      <w:bookmarkStart w:id="3" w:name="Presseueberschrift"/>
      <w:bookmarkEnd w:id="2"/>
      <w:bookmarkEnd w:id="3"/>
      <w:r w:rsidRPr="007B2F67">
        <w:t>Press information and photographic material:</w:t>
      </w:r>
    </w:p>
    <w:bookmarkStart w:id="4" w:name="Journalisten"/>
    <w:bookmarkEnd w:id="4"/>
    <w:p w14:paraId="07FC9F47" w14:textId="6AF69001" w:rsidR="00946EBA" w:rsidRPr="005E3C63" w:rsidRDefault="00946EBA" w:rsidP="003F716F">
      <w:pPr>
        <w:pStyle w:val="Continuoustext"/>
        <w:rPr>
          <w:lang w:val="en-GB"/>
        </w:rPr>
      </w:pPr>
      <w:r>
        <w:fldChar w:fldCharType="begin"/>
      </w:r>
      <w:r w:rsidRPr="00F11DB1">
        <w:rPr>
          <w:lang w:val="en-US"/>
        </w:rPr>
        <w:instrText xml:space="preserve"> HYPERLINK "https://smt.mesago.com/nuremberg/en/press.html" </w:instrText>
      </w:r>
      <w:r>
        <w:fldChar w:fldCharType="separate"/>
      </w:r>
      <w:r w:rsidRPr="00F11DB1">
        <w:rPr>
          <w:rStyle w:val="Hyperlink"/>
          <w:lang w:val="en-US"/>
        </w:rPr>
        <w:t xml:space="preserve">Press - </w:t>
      </w:r>
      <w:proofErr w:type="spellStart"/>
      <w:r w:rsidRPr="00F11DB1">
        <w:rPr>
          <w:rStyle w:val="Hyperlink"/>
          <w:lang w:val="en-US"/>
        </w:rPr>
        <w:t>SMTconnect</w:t>
      </w:r>
      <w:proofErr w:type="spellEnd"/>
      <w:r w:rsidRPr="00F11DB1">
        <w:rPr>
          <w:rStyle w:val="Hyperlink"/>
          <w:lang w:val="en-US"/>
        </w:rPr>
        <w:t xml:space="preserve"> </w:t>
      </w:r>
      <w:r>
        <w:fldChar w:fldCharType="end"/>
      </w:r>
    </w:p>
    <w:p w14:paraId="78A8F9D4" w14:textId="77777777" w:rsidR="00C56C0A" w:rsidRPr="005E3C63" w:rsidRDefault="00C06975" w:rsidP="002757C9">
      <w:pPr>
        <w:pStyle w:val="berschrift4"/>
      </w:pPr>
      <w:bookmarkStart w:id="5" w:name="Netzueberschrift"/>
      <w:bookmarkEnd w:id="5"/>
      <w:r w:rsidRPr="00C06975">
        <w:t>Links to websites</w:t>
      </w:r>
      <w:r w:rsidR="009045C6" w:rsidRPr="005E3C63">
        <w:t>:</w:t>
      </w:r>
    </w:p>
    <w:bookmarkStart w:id="6" w:name="Netz"/>
    <w:bookmarkEnd w:id="6"/>
    <w:p w14:paraId="05852491" w14:textId="7C10DE93" w:rsidR="00732920" w:rsidRPr="00A6749A" w:rsidRDefault="00946EBA" w:rsidP="003F716F">
      <w:pPr>
        <w:pStyle w:val="Continuoustext"/>
        <w:rPr>
          <w:lang w:val="en-US"/>
        </w:rPr>
      </w:pPr>
      <w:r w:rsidRPr="00F11DB1">
        <w:rPr>
          <w:color w:val="auto"/>
        </w:rPr>
        <w:fldChar w:fldCharType="begin"/>
      </w:r>
      <w:r w:rsidRPr="00F11DB1">
        <w:rPr>
          <w:color w:val="auto"/>
          <w:lang w:val="en-US"/>
        </w:rPr>
        <w:instrText xml:space="preserve"> HYPERLINK "https://smt.mesago.com/events/en.html" </w:instrText>
      </w:r>
      <w:r w:rsidRPr="00F11DB1">
        <w:rPr>
          <w:color w:val="auto"/>
        </w:rPr>
        <w:fldChar w:fldCharType="separate"/>
      </w:r>
      <w:r w:rsidRPr="00F11DB1">
        <w:rPr>
          <w:rStyle w:val="Hyperlink"/>
          <w:lang w:val="en-US"/>
        </w:rPr>
        <w:t xml:space="preserve">SMTconnect – Solutions for Electronic Assemblies and Systems </w:t>
      </w:r>
      <w:r w:rsidRPr="00F11DB1">
        <w:rPr>
          <w:color w:val="auto"/>
        </w:rPr>
        <w:fldChar w:fldCharType="end"/>
      </w:r>
      <w:hyperlink r:id="rId9" w:history="1">
        <w:r w:rsidR="00F11DB1" w:rsidRPr="00F11DB1">
          <w:rPr>
            <w:rStyle w:val="Hyperlink"/>
            <w:lang w:val="en-US"/>
          </w:rPr>
          <w:t>https://www.facebook.com/pg/SMTconnect-132504467588711</w:t>
        </w:r>
      </w:hyperlink>
      <w:r w:rsidR="00C06975" w:rsidRPr="00F11DB1">
        <w:rPr>
          <w:color w:val="auto"/>
          <w:lang w:val="en-US"/>
        </w:rPr>
        <w:t xml:space="preserve"> </w:t>
      </w:r>
      <w:r w:rsidR="003F716F" w:rsidRPr="00F11DB1">
        <w:rPr>
          <w:color w:val="auto"/>
          <w:lang w:val="en-US"/>
        </w:rPr>
        <w:br/>
      </w:r>
      <w:hyperlink r:id="rId10" w:history="1">
        <w:r w:rsidR="00F11DB1" w:rsidRPr="00F11DB1">
          <w:rPr>
            <w:rStyle w:val="Hyperlink"/>
            <w:szCs w:val="20"/>
            <w:lang w:val="en-US"/>
          </w:rPr>
          <w:t>https://www.linkedin.com/showcase/smtconnect/</w:t>
        </w:r>
      </w:hyperlink>
    </w:p>
    <w:p w14:paraId="5FD88D8A" w14:textId="77777777" w:rsidR="003F716F" w:rsidRPr="00A6749A" w:rsidRDefault="003F716F" w:rsidP="003F716F">
      <w:pPr>
        <w:pStyle w:val="xGaplogogram"/>
        <w:rPr>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A6749A" w14:paraId="46D167E0" w14:textId="77777777" w:rsidTr="00D27EB6">
        <w:tc>
          <w:tcPr>
            <w:tcW w:w="5000" w:type="pct"/>
            <w:tcMar>
              <w:left w:w="142" w:type="dxa"/>
              <w:right w:w="0" w:type="dxa"/>
            </w:tcMar>
          </w:tcPr>
          <w:p w14:paraId="11BAD02F" w14:textId="7463CB8F" w:rsidR="003902B2" w:rsidRPr="00A6749A" w:rsidRDefault="001939ED" w:rsidP="003A4F8E">
            <w:pPr>
              <w:pStyle w:val="Logogram"/>
              <w:rPr>
                <w:lang w:val="en-US"/>
              </w:rPr>
            </w:pPr>
            <w:r>
              <w:rPr>
                <w:noProof/>
              </w:rPr>
              <w:lastRenderedPageBreak/>
              <w:drawing>
                <wp:anchor distT="0" distB="0" distL="114300" distR="114300" simplePos="0" relativeHeight="251658240" behindDoc="0" locked="0" layoutInCell="1" allowOverlap="1" wp14:anchorId="33851AF2" wp14:editId="53685E06">
                  <wp:simplePos x="0" y="0"/>
                  <wp:positionH relativeFrom="column">
                    <wp:posOffset>6985</wp:posOffset>
                  </wp:positionH>
                  <wp:positionV relativeFrom="paragraph">
                    <wp:posOffset>46355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CA2299" w14:paraId="384C85AF" w14:textId="77777777" w:rsidTr="00D27EB6">
        <w:tc>
          <w:tcPr>
            <w:tcW w:w="5000" w:type="pct"/>
          </w:tcPr>
          <w:p w14:paraId="6A8ADD2E" w14:textId="77777777" w:rsidR="003902B2" w:rsidRPr="005E3C63" w:rsidRDefault="009045C6" w:rsidP="003A4F8E">
            <w:pPr>
              <w:pStyle w:val="Contact"/>
            </w:pPr>
            <w:r w:rsidRPr="005E3C63">
              <w:t>Your</w:t>
            </w:r>
            <w:r w:rsidR="003902B2" w:rsidRPr="005E3C63">
              <w:t xml:space="preserve"> </w:t>
            </w:r>
            <w:r w:rsidRPr="005E3C63">
              <w:t>contact</w:t>
            </w:r>
            <w:r w:rsidR="003902B2" w:rsidRPr="005E3C63">
              <w:t>:</w:t>
            </w:r>
          </w:p>
          <w:p w14:paraId="6C54219F" w14:textId="6DBBB57D" w:rsidR="003902B2" w:rsidRPr="005855F0" w:rsidRDefault="001939ED" w:rsidP="003902B2">
            <w:pPr>
              <w:pStyle w:val="Continuoustext"/>
              <w:rPr>
                <w:lang w:val="en-US"/>
              </w:rPr>
            </w:pPr>
            <w:r w:rsidRPr="005855F0">
              <w:rPr>
                <w:lang w:val="en-US"/>
              </w:rPr>
              <w:t>Vineeta Manglani</w:t>
            </w:r>
            <w:r w:rsidR="003902B2" w:rsidRPr="005855F0">
              <w:rPr>
                <w:lang w:val="en-US"/>
              </w:rPr>
              <w:br/>
            </w:r>
            <w:r w:rsidR="00DA7114" w:rsidRPr="005855F0">
              <w:rPr>
                <w:lang w:val="en-US"/>
              </w:rPr>
              <w:t>Phone</w:t>
            </w:r>
            <w:r w:rsidR="003902B2" w:rsidRPr="005855F0">
              <w:rPr>
                <w:lang w:val="en-US"/>
              </w:rPr>
              <w:t>: +</w:t>
            </w:r>
            <w:r w:rsidR="005855F0" w:rsidRPr="005855F0">
              <w:rPr>
                <w:lang w:val="en-US"/>
              </w:rPr>
              <w:t>49 711 61946-297</w:t>
            </w:r>
            <w:r w:rsidR="003902B2" w:rsidRPr="005855F0">
              <w:rPr>
                <w:lang w:val="en-US"/>
              </w:rPr>
              <w:br/>
            </w:r>
            <w:r w:rsidR="005855F0" w:rsidRPr="005855F0">
              <w:rPr>
                <w:lang w:val="en-US"/>
              </w:rPr>
              <w:t>Vineeta.M</w:t>
            </w:r>
            <w:r w:rsidR="005855F0">
              <w:rPr>
                <w:lang w:val="en-US"/>
              </w:rPr>
              <w:t>anglani@mesago.com</w:t>
            </w:r>
          </w:p>
          <w:p w14:paraId="729AD0E3" w14:textId="661E645B" w:rsidR="009F0D32" w:rsidRPr="000A655B" w:rsidRDefault="005855F0" w:rsidP="005855F0">
            <w:pPr>
              <w:pStyle w:val="Continuoustext"/>
            </w:pPr>
            <w:r>
              <w:t>Mesago Messe Frankfurt GmbH</w:t>
            </w:r>
            <w:r w:rsidR="003902B2" w:rsidRPr="000A655B">
              <w:br/>
            </w:r>
            <w:proofErr w:type="spellStart"/>
            <w:r>
              <w:t>Rotebuehlstraße</w:t>
            </w:r>
            <w:proofErr w:type="spellEnd"/>
            <w:r>
              <w:t xml:space="preserve"> 83 -85</w:t>
            </w:r>
            <w:r w:rsidR="003902B2" w:rsidRPr="000A655B">
              <w:br/>
            </w:r>
            <w:r>
              <w:t>70178 Stuttgart</w:t>
            </w:r>
            <w:r w:rsidR="009373ED">
              <w:br/>
            </w:r>
            <w:r>
              <w:t>Germany</w:t>
            </w:r>
            <w:r w:rsidR="009373ED">
              <w:br/>
            </w:r>
            <w:hyperlink r:id="rId12" w:history="1">
              <w:r w:rsidR="009373ED" w:rsidRPr="005855F0">
                <w:rPr>
                  <w:rStyle w:val="Hyperlink"/>
                </w:rPr>
                <w:t>www.mes</w:t>
              </w:r>
              <w:r w:rsidRPr="005855F0">
                <w:rPr>
                  <w:rStyle w:val="Hyperlink"/>
                </w:rPr>
                <w:t>ago</w:t>
              </w:r>
              <w:r w:rsidR="009373ED" w:rsidRPr="005855F0">
                <w:rPr>
                  <w:rStyle w:val="Hyperlink"/>
                </w:rPr>
                <w:t>.com</w:t>
              </w:r>
            </w:hyperlink>
          </w:p>
        </w:tc>
      </w:tr>
    </w:tbl>
    <w:p w14:paraId="5F29D09F" w14:textId="1F9FD1B1" w:rsidR="005855F0" w:rsidRDefault="005855F0" w:rsidP="00D425CB">
      <w:pPr>
        <w:pStyle w:val="berschrift4"/>
        <w:rPr>
          <w:rFonts w:eastAsia="Times New Roman"/>
        </w:rPr>
      </w:pPr>
      <w:r>
        <w:rPr>
          <w:rFonts w:eastAsia="Times New Roman"/>
        </w:rPr>
        <w:t>Background</w:t>
      </w:r>
      <w:r w:rsidR="00C43C44">
        <w:rPr>
          <w:rFonts w:eastAsia="Times New Roman"/>
        </w:rPr>
        <w:t xml:space="preserve"> information on </w:t>
      </w:r>
      <w:r w:rsidR="00C43C44" w:rsidRPr="00C43C44">
        <w:rPr>
          <w:rFonts w:eastAsia="Times New Roman"/>
        </w:rPr>
        <w:t>Mesago Messe Frankfurt GmbH</w:t>
      </w:r>
    </w:p>
    <w:p w14:paraId="78A1027A" w14:textId="4CBEEB39" w:rsidR="00AC7878" w:rsidRPr="00AC7878" w:rsidRDefault="00AC7878" w:rsidP="00AC7878">
      <w:pPr>
        <w:autoSpaceDE w:val="0"/>
        <w:autoSpaceDN w:val="0"/>
        <w:adjustRightInd w:val="0"/>
        <w:rPr>
          <w:rFonts w:cs="Arial"/>
        </w:rPr>
      </w:pPr>
      <w:r w:rsidRPr="00AC7878">
        <w:rPr>
          <w:rFonts w:cs="Arial"/>
        </w:rPr>
        <w:t>Mesago, founded in 1982 and located in Stuttgart, specializes in exhibitions and conferences on various topics of technology. The company belongs to the Messe Frankfurt Group. Mesago operates internationally and is not tied to a specific venue. With around 1</w:t>
      </w:r>
      <w:r w:rsidR="007057E5">
        <w:rPr>
          <w:rFonts w:cs="Arial"/>
        </w:rPr>
        <w:t>6</w:t>
      </w:r>
      <w:r w:rsidRPr="00AC7878">
        <w:rPr>
          <w:rFonts w:cs="Arial"/>
        </w:rPr>
        <w:t xml:space="preserve">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r w:rsidRPr="00AC7878">
        <w:rPr>
          <w:rFonts w:cs="Arial"/>
          <w:lang w:val="en-US"/>
        </w:rPr>
        <w:t>(</w:t>
      </w:r>
      <w:hyperlink r:id="rId13" w:history="1">
        <w:r w:rsidRPr="00AC7878">
          <w:rPr>
            <w:rFonts w:cs="Arial"/>
          </w:rPr>
          <w:t>mesago.com</w:t>
        </w:r>
      </w:hyperlink>
      <w:r w:rsidRPr="00AC7878">
        <w:rPr>
          <w:rFonts w:cs="Arial"/>
          <w:lang w:val="en-US"/>
        </w:rPr>
        <w:t>)</w:t>
      </w:r>
    </w:p>
    <w:p w14:paraId="6AB14FBB" w14:textId="253AE32C" w:rsidR="00A925F0" w:rsidRPr="005E3C63" w:rsidRDefault="009045C6" w:rsidP="00D425CB">
      <w:pPr>
        <w:pStyle w:val="berschrift4"/>
        <w:rPr>
          <w:rFonts w:eastAsia="Times New Roman"/>
        </w:rPr>
      </w:pPr>
      <w:r w:rsidRPr="005E3C63">
        <w:rPr>
          <w:rFonts w:eastAsia="Times New Roman"/>
        </w:rPr>
        <w:t>Background information on Messe Frankfurt</w:t>
      </w:r>
    </w:p>
    <w:p w14:paraId="2F4CABE0" w14:textId="2CF2F89C" w:rsidR="009045C6" w:rsidRPr="00A6749A" w:rsidRDefault="00CA2299" w:rsidP="00854A27">
      <w:pPr>
        <w:pStyle w:val="Continuoustext"/>
        <w:rPr>
          <w:lang w:val="en-US"/>
        </w:rPr>
      </w:pPr>
      <w:hyperlink r:id="rId14" w:history="1">
        <w:r w:rsidR="005855F0" w:rsidRPr="00A6749A">
          <w:rPr>
            <w:rStyle w:val="Hyperlink"/>
            <w:lang w:val="en-US"/>
          </w:rPr>
          <w:t>www.messefrankfurt.com/background-information</w:t>
        </w:r>
      </w:hyperlink>
    </w:p>
    <w:p w14:paraId="2B6A7C47" w14:textId="77777777" w:rsidR="00B36757" w:rsidRPr="00A6749A" w:rsidRDefault="00AF2C83" w:rsidP="00B36757">
      <w:pPr>
        <w:pStyle w:val="berschrift4"/>
        <w:rPr>
          <w:rFonts w:eastAsia="Times New Roman"/>
          <w:lang w:val="en-US"/>
        </w:rPr>
      </w:pPr>
      <w:r w:rsidRPr="00A6749A">
        <w:rPr>
          <w:rFonts w:eastAsia="Times New Roman"/>
          <w:lang w:val="en-US"/>
        </w:rPr>
        <w:t>Sustainability at Messe Frankfurt</w:t>
      </w:r>
    </w:p>
    <w:p w14:paraId="2F2E89B5" w14:textId="77777777" w:rsidR="00B36757" w:rsidRPr="00AF2C83" w:rsidRDefault="00CA2299" w:rsidP="00B36757">
      <w:pPr>
        <w:pStyle w:val="Continuoustext"/>
        <w:rPr>
          <w:lang w:val="en-US"/>
        </w:rPr>
      </w:pPr>
      <w:hyperlink r:id="rId15" w:anchor="sustainability" w:history="1">
        <w:r w:rsidR="00AF2C83" w:rsidRPr="00AF2C83">
          <w:rPr>
            <w:rStyle w:val="Hyperlink"/>
            <w:lang w:val="en-US"/>
          </w:rPr>
          <w:t>www.messefrankfurt.com/sustainability-information</w:t>
        </w:r>
      </w:hyperlink>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13336"/>
    <w:multiLevelType w:val="hybridMultilevel"/>
    <w:tmpl w:val="C2BC50EE"/>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2673"/>
    <w:rsid w:val="00027A61"/>
    <w:rsid w:val="00076FCE"/>
    <w:rsid w:val="00084BFE"/>
    <w:rsid w:val="000A0BA0"/>
    <w:rsid w:val="000A655B"/>
    <w:rsid w:val="000B34FE"/>
    <w:rsid w:val="000C6772"/>
    <w:rsid w:val="000D5BFC"/>
    <w:rsid w:val="000D7791"/>
    <w:rsid w:val="00105788"/>
    <w:rsid w:val="00123F65"/>
    <w:rsid w:val="00131FFA"/>
    <w:rsid w:val="00166B37"/>
    <w:rsid w:val="001939ED"/>
    <w:rsid w:val="001F14E5"/>
    <w:rsid w:val="00221135"/>
    <w:rsid w:val="00222267"/>
    <w:rsid w:val="0023133C"/>
    <w:rsid w:val="00240018"/>
    <w:rsid w:val="00247B78"/>
    <w:rsid w:val="002757C9"/>
    <w:rsid w:val="00281D02"/>
    <w:rsid w:val="00282497"/>
    <w:rsid w:val="00287A6C"/>
    <w:rsid w:val="002C7048"/>
    <w:rsid w:val="002D23F5"/>
    <w:rsid w:val="002D4502"/>
    <w:rsid w:val="003179CF"/>
    <w:rsid w:val="00350C00"/>
    <w:rsid w:val="00363F18"/>
    <w:rsid w:val="003902B2"/>
    <w:rsid w:val="003A2D40"/>
    <w:rsid w:val="003A4F8E"/>
    <w:rsid w:val="003C4BD0"/>
    <w:rsid w:val="003D767A"/>
    <w:rsid w:val="003F716F"/>
    <w:rsid w:val="0041213B"/>
    <w:rsid w:val="0042362C"/>
    <w:rsid w:val="00424857"/>
    <w:rsid w:val="0045113D"/>
    <w:rsid w:val="00467388"/>
    <w:rsid w:val="00484385"/>
    <w:rsid w:val="0049137E"/>
    <w:rsid w:val="00493E4E"/>
    <w:rsid w:val="004A1916"/>
    <w:rsid w:val="004F1D64"/>
    <w:rsid w:val="00505759"/>
    <w:rsid w:val="00523505"/>
    <w:rsid w:val="00536FE2"/>
    <w:rsid w:val="00540045"/>
    <w:rsid w:val="00566B83"/>
    <w:rsid w:val="0058253E"/>
    <w:rsid w:val="005855F0"/>
    <w:rsid w:val="005A13EF"/>
    <w:rsid w:val="005B0983"/>
    <w:rsid w:val="005B2BAD"/>
    <w:rsid w:val="005B33FB"/>
    <w:rsid w:val="005D012E"/>
    <w:rsid w:val="005E3C63"/>
    <w:rsid w:val="006241DE"/>
    <w:rsid w:val="00633CAD"/>
    <w:rsid w:val="00673621"/>
    <w:rsid w:val="00696BE5"/>
    <w:rsid w:val="006A698F"/>
    <w:rsid w:val="006C1E26"/>
    <w:rsid w:val="006C6DCE"/>
    <w:rsid w:val="00701D02"/>
    <w:rsid w:val="007057E5"/>
    <w:rsid w:val="00710E0D"/>
    <w:rsid w:val="00714D37"/>
    <w:rsid w:val="00726822"/>
    <w:rsid w:val="00732920"/>
    <w:rsid w:val="0076139D"/>
    <w:rsid w:val="00765A75"/>
    <w:rsid w:val="00765F4E"/>
    <w:rsid w:val="00784ADC"/>
    <w:rsid w:val="0078718F"/>
    <w:rsid w:val="00793455"/>
    <w:rsid w:val="007B2F67"/>
    <w:rsid w:val="007B3A1C"/>
    <w:rsid w:val="007C23F6"/>
    <w:rsid w:val="007C41C1"/>
    <w:rsid w:val="007C62B4"/>
    <w:rsid w:val="007D6943"/>
    <w:rsid w:val="007F69A9"/>
    <w:rsid w:val="00802969"/>
    <w:rsid w:val="00804671"/>
    <w:rsid w:val="00807121"/>
    <w:rsid w:val="00807C5C"/>
    <w:rsid w:val="0084260E"/>
    <w:rsid w:val="00854A27"/>
    <w:rsid w:val="00864CA3"/>
    <w:rsid w:val="00867A39"/>
    <w:rsid w:val="00872F74"/>
    <w:rsid w:val="0088042D"/>
    <w:rsid w:val="008A5874"/>
    <w:rsid w:val="008C479B"/>
    <w:rsid w:val="008D5680"/>
    <w:rsid w:val="008E4E88"/>
    <w:rsid w:val="008F02ED"/>
    <w:rsid w:val="008F70E7"/>
    <w:rsid w:val="009045C6"/>
    <w:rsid w:val="00905800"/>
    <w:rsid w:val="0091195F"/>
    <w:rsid w:val="009349EF"/>
    <w:rsid w:val="00936976"/>
    <w:rsid w:val="009373ED"/>
    <w:rsid w:val="00937762"/>
    <w:rsid w:val="0094622B"/>
    <w:rsid w:val="00946EBA"/>
    <w:rsid w:val="00950F1B"/>
    <w:rsid w:val="00960A30"/>
    <w:rsid w:val="009A6630"/>
    <w:rsid w:val="009B3394"/>
    <w:rsid w:val="009F0D32"/>
    <w:rsid w:val="00A15BC8"/>
    <w:rsid w:val="00A27C32"/>
    <w:rsid w:val="00A3041E"/>
    <w:rsid w:val="00A331E4"/>
    <w:rsid w:val="00A53CAF"/>
    <w:rsid w:val="00A6749A"/>
    <w:rsid w:val="00A825A4"/>
    <w:rsid w:val="00A925F0"/>
    <w:rsid w:val="00AC7878"/>
    <w:rsid w:val="00AD368C"/>
    <w:rsid w:val="00AE7164"/>
    <w:rsid w:val="00AF2C83"/>
    <w:rsid w:val="00B02CED"/>
    <w:rsid w:val="00B0538E"/>
    <w:rsid w:val="00B07DB8"/>
    <w:rsid w:val="00B159EC"/>
    <w:rsid w:val="00B23D7D"/>
    <w:rsid w:val="00B36757"/>
    <w:rsid w:val="00B67F52"/>
    <w:rsid w:val="00BA0462"/>
    <w:rsid w:val="00BA056D"/>
    <w:rsid w:val="00BE20F1"/>
    <w:rsid w:val="00BE3A4E"/>
    <w:rsid w:val="00C06975"/>
    <w:rsid w:val="00C12A06"/>
    <w:rsid w:val="00C17FAD"/>
    <w:rsid w:val="00C25464"/>
    <w:rsid w:val="00C25FCC"/>
    <w:rsid w:val="00C2765B"/>
    <w:rsid w:val="00C35A1E"/>
    <w:rsid w:val="00C43C44"/>
    <w:rsid w:val="00C45A4E"/>
    <w:rsid w:val="00C5287E"/>
    <w:rsid w:val="00C55078"/>
    <w:rsid w:val="00C56C0A"/>
    <w:rsid w:val="00C81BE2"/>
    <w:rsid w:val="00C85550"/>
    <w:rsid w:val="00C85F38"/>
    <w:rsid w:val="00CA2299"/>
    <w:rsid w:val="00CD5F08"/>
    <w:rsid w:val="00CD68C6"/>
    <w:rsid w:val="00CE3DF1"/>
    <w:rsid w:val="00CF138C"/>
    <w:rsid w:val="00D00796"/>
    <w:rsid w:val="00D0411E"/>
    <w:rsid w:val="00D22FE1"/>
    <w:rsid w:val="00D27EB6"/>
    <w:rsid w:val="00D425CB"/>
    <w:rsid w:val="00D51603"/>
    <w:rsid w:val="00D536AD"/>
    <w:rsid w:val="00D54056"/>
    <w:rsid w:val="00D67944"/>
    <w:rsid w:val="00D708BD"/>
    <w:rsid w:val="00D83AE9"/>
    <w:rsid w:val="00DA34FC"/>
    <w:rsid w:val="00DA7114"/>
    <w:rsid w:val="00DB728F"/>
    <w:rsid w:val="00DF620E"/>
    <w:rsid w:val="00E04E00"/>
    <w:rsid w:val="00E31507"/>
    <w:rsid w:val="00E32257"/>
    <w:rsid w:val="00E323AF"/>
    <w:rsid w:val="00E35847"/>
    <w:rsid w:val="00E36F51"/>
    <w:rsid w:val="00E436CB"/>
    <w:rsid w:val="00E454F8"/>
    <w:rsid w:val="00E82225"/>
    <w:rsid w:val="00E87B94"/>
    <w:rsid w:val="00EC05B5"/>
    <w:rsid w:val="00EC4C24"/>
    <w:rsid w:val="00ED241E"/>
    <w:rsid w:val="00F11B29"/>
    <w:rsid w:val="00F11DB1"/>
    <w:rsid w:val="00F164D8"/>
    <w:rsid w:val="00F501FE"/>
    <w:rsid w:val="00F6297C"/>
    <w:rsid w:val="00F75403"/>
    <w:rsid w:val="00F813C7"/>
    <w:rsid w:val="00F91F11"/>
    <w:rsid w:val="00F944A0"/>
    <w:rsid w:val="00FA68DF"/>
    <w:rsid w:val="00FB0FB9"/>
    <w:rsid w:val="00FB6895"/>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8F70E7"/>
    <w:rPr>
      <w:sz w:val="16"/>
      <w:szCs w:val="16"/>
    </w:rPr>
  </w:style>
  <w:style w:type="paragraph" w:styleId="Kommentartext">
    <w:name w:val="annotation text"/>
    <w:basedOn w:val="Standard"/>
    <w:link w:val="KommentartextZchn"/>
    <w:uiPriority w:val="99"/>
    <w:semiHidden/>
    <w:rsid w:val="008F70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70E7"/>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8F70E7"/>
    <w:rPr>
      <w:b/>
      <w:bCs/>
    </w:rPr>
  </w:style>
  <w:style w:type="character" w:customStyle="1" w:styleId="KommentarthemaZchn">
    <w:name w:val="Kommentarthema Zchn"/>
    <w:basedOn w:val="KommentartextZchn"/>
    <w:link w:val="Kommentarthema"/>
    <w:uiPriority w:val="99"/>
    <w:semiHidden/>
    <w:rsid w:val="008F70E7"/>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orporate.mesago.com/events/en.html" TargetMode="External"/><Relationship Id="rId3" Type="http://schemas.openxmlformats.org/officeDocument/2006/relationships/styles" Target="styles.xml"/><Relationship Id="rId7" Type="http://schemas.openxmlformats.org/officeDocument/2006/relationships/hyperlink" Target="https://visitortickets.messefrankfurt.com/ticket/en/shop_select.html" TargetMode="External"/><Relationship Id="rId12" Type="http://schemas.openxmlformats.org/officeDocument/2006/relationships/hyperlink" Target="https://corporate.mesago.com/events/e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www.messefrankfurt.com/frankfurt/en/press/boilerplate.html" TargetMode="External"/><Relationship Id="rId10" Type="http://schemas.openxmlformats.org/officeDocument/2006/relationships/hyperlink" Target="https://www.linkedin.com/showcase/smtconnect/" TargetMode="External"/><Relationship Id="rId4" Type="http://schemas.openxmlformats.org/officeDocument/2006/relationships/settings" Target="settings.xml"/><Relationship Id="rId9" Type="http://schemas.openxmlformats.org/officeDocument/2006/relationships/hyperlink" Target="https://www.facebook.com/pg/SMTconnect-132504467588711%20" TargetMode="External"/><Relationship Id="rId14" Type="http://schemas.openxmlformats.org/officeDocument/2006/relationships/hyperlink" Target="http://www.messefrankfurt.com/background-information"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Xu, Qingyi</cp:lastModifiedBy>
  <cp:revision>35</cp:revision>
  <cp:lastPrinted>2023-09-12T11:06:00Z</cp:lastPrinted>
  <dcterms:created xsi:type="dcterms:W3CDTF">2023-10-24T13:15:00Z</dcterms:created>
  <dcterms:modified xsi:type="dcterms:W3CDTF">2024-05-21T09:41:00Z</dcterms:modified>
</cp:coreProperties>
</file>